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t>Riverside Community Council - Internal Report</w:t>
      </w:r>
    </w:p>
    <w:p>
      <w:pPr>
        <w:pStyle w:val="Normal"/>
        <w:jc w:val="center"/>
        <w:rPr>
          <w:rFonts w:ascii="Arial" w:hAnsi="Arial" w:cs="Arial"/>
          <w:sz w:val="20"/>
          <w:szCs w:val="20"/>
        </w:rPr>
      </w:pPr>
      <w:r>
        <w:rPr>
          <w:rFonts w:cs="Arial" w:ascii="Arial" w:hAnsi="Arial"/>
          <w:sz w:val="20"/>
          <w:szCs w:val="20"/>
        </w:rPr>
      </w:r>
    </w:p>
    <w:tbl>
      <w:tblPr>
        <w:tblStyle w:val="TableGrid"/>
        <w:tblW w:w="9242" w:type="dxa"/>
        <w:jc w:val="left"/>
        <w:tblInd w:w="0" w:type="dxa"/>
        <w:tblCellMar>
          <w:top w:w="0" w:type="dxa"/>
          <w:left w:w="108" w:type="dxa"/>
          <w:bottom w:w="0" w:type="dxa"/>
          <w:right w:w="108" w:type="dxa"/>
        </w:tblCellMar>
        <w:tblLook w:noVBand="1" w:val="04a0" w:noHBand="0" w:lastColumn="0" w:firstColumn="1" w:lastRow="0" w:firstRow="1"/>
      </w:tblPr>
      <w:tblGrid>
        <w:gridCol w:w="3227"/>
        <w:gridCol w:w="6014"/>
      </w:tblGrid>
      <w:tr>
        <w:trPr/>
        <w:tc>
          <w:tcPr>
            <w:tcW w:w="3227" w:type="dxa"/>
            <w:tcBorders/>
            <w:shd w:fill="auto" w:val="clear"/>
          </w:tcPr>
          <w:p>
            <w:pPr>
              <w:pStyle w:val="Normal"/>
              <w:spacing w:lineRule="auto" w:line="276" w:before="0" w:after="0"/>
              <w:rPr/>
            </w:pPr>
            <w:r>
              <w:rPr>
                <w:rFonts w:cs="Arial" w:ascii="Arial" w:hAnsi="Arial"/>
                <w:b/>
                <w:bCs/>
                <w:sz w:val="24"/>
                <w:szCs w:val="24"/>
              </w:rPr>
              <w:t>Title</w:t>
            </w:r>
          </w:p>
        </w:tc>
        <w:tc>
          <w:tcPr>
            <w:tcW w:w="6014" w:type="dxa"/>
            <w:tcBorders/>
            <w:shd w:fill="auto" w:val="clear"/>
          </w:tcPr>
          <w:p>
            <w:pPr>
              <w:pStyle w:val="Normal"/>
              <w:spacing w:lineRule="auto" w:line="240" w:before="0" w:after="0"/>
              <w:jc w:val="center"/>
              <w:rPr>
                <w:rFonts w:ascii="Arial" w:hAnsi="Arial" w:cs="Arial"/>
                <w:b/>
                <w:b/>
                <w:bCs/>
                <w:sz w:val="24"/>
                <w:szCs w:val="24"/>
              </w:rPr>
            </w:pPr>
            <w:r>
              <w:rPr>
                <w:rFonts w:cs="Arial" w:ascii="Arial" w:hAnsi="Arial"/>
                <w:b/>
                <w:bCs/>
                <w:sz w:val="24"/>
                <w:szCs w:val="24"/>
              </w:rPr>
              <w:t xml:space="preserve">Active Travel Sub-Group Meeting Notes </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t>Summary of Purpose</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rPr/>
            </w:pPr>
            <w:r>
              <w:rPr>
                <w:rFonts w:ascii="DejaVu Sans" w:hAnsi="DejaVu Sans"/>
                <w:b w:val="false"/>
                <w:bCs w:val="false"/>
                <w:sz w:val="22"/>
                <w:szCs w:val="22"/>
              </w:rPr>
              <w:t>The sub-group is an advisory/action group reporting back to the community council and making project proposals where appropriate</w:t>
            </w:r>
          </w:p>
          <w:p>
            <w:pPr>
              <w:pStyle w:val="Normal"/>
              <w:spacing w:lineRule="auto" w:line="240" w:before="0" w:after="0"/>
              <w:rPr/>
            </w:pPr>
            <w:r>
              <w:rPr>
                <w:rFonts w:cs="Arial" w:ascii="DejaVu Sans" w:hAnsi="DejaVu Sans"/>
                <w:b w:val="false"/>
                <w:bCs w:val="false"/>
                <w:sz w:val="22"/>
                <w:szCs w:val="22"/>
              </w:rPr>
              <w:t>Aim to identify Active Travel (AT) and transport issues in Riverside and propose ways to resolve them as a means of improving quality of life for those who, live, work in, and visit Riverside – reducing congestion and pollution, improving health and the Public Realm</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t>Date of meeting</w:t>
            </w:r>
          </w:p>
          <w:p>
            <w:pPr>
              <w:pStyle w:val="Normal"/>
              <w:spacing w:lineRule="auto" w:line="240" w:before="0" w:after="0"/>
              <w:jc w:val="left"/>
              <w:rPr>
                <w:rFonts w:ascii="Arial" w:hAnsi="Arial" w:cs="Arial"/>
                <w:b/>
                <w:b/>
                <w:bCs/>
                <w:sz w:val="24"/>
                <w:szCs w:val="24"/>
              </w:rPr>
            </w:pPr>
            <w:r>
              <w:rPr>
                <w:rFonts w:cs="Arial" w:ascii="Arial" w:hAnsi="Arial"/>
                <w:b/>
                <w:bCs/>
                <w:sz w:val="24"/>
                <w:szCs w:val="24"/>
              </w:rPr>
            </w:r>
          </w:p>
        </w:tc>
        <w:tc>
          <w:tcPr>
            <w:tcW w:w="6014" w:type="dxa"/>
            <w:tcBorders/>
            <w:shd w:fill="auto" w:val="clear"/>
          </w:tcPr>
          <w:p>
            <w:pPr>
              <w:pStyle w:val="Normal"/>
              <w:spacing w:lineRule="auto" w:line="240" w:before="0" w:after="0"/>
              <w:jc w:val="left"/>
              <w:rPr>
                <w:rFonts w:ascii="Arial" w:hAnsi="Arial" w:cs="Arial"/>
                <w:sz w:val="24"/>
                <w:szCs w:val="24"/>
              </w:rPr>
            </w:pPr>
            <w:r>
              <w:rPr>
                <w:rFonts w:cs="Arial" w:ascii="Arial" w:hAnsi="Arial"/>
                <w:sz w:val="24"/>
                <w:szCs w:val="24"/>
              </w:rPr>
              <w:t>27 August 2019</w:t>
            </w:r>
          </w:p>
        </w:tc>
      </w:tr>
      <w:tr>
        <w:trPr/>
        <w:tc>
          <w:tcPr>
            <w:tcW w:w="3227" w:type="dxa"/>
            <w:tcBorders/>
            <w:shd w:fill="auto" w:val="clear"/>
          </w:tcPr>
          <w:p>
            <w:pPr>
              <w:pStyle w:val="Normal"/>
              <w:spacing w:lineRule="auto" w:line="240" w:before="0" w:after="0"/>
              <w:rPr>
                <w:rFonts w:ascii="Arial" w:hAnsi="Arial" w:cs="Arial"/>
                <w:b/>
                <w:b/>
                <w:bCs/>
                <w:sz w:val="24"/>
                <w:szCs w:val="24"/>
              </w:rPr>
            </w:pPr>
            <w:r>
              <w:rPr>
                <w:rFonts w:cs="Arial" w:ascii="Arial" w:hAnsi="Arial"/>
                <w:b/>
                <w:bCs/>
                <w:sz w:val="24"/>
                <w:szCs w:val="24"/>
              </w:rPr>
              <w:t>Those involved</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before="0" w:after="0"/>
              <w:rPr/>
            </w:pPr>
            <w:r>
              <w:rPr>
                <w:rFonts w:ascii="DejaVu Sans" w:hAnsi="DejaVu Sans"/>
                <w:b/>
                <w:bCs/>
                <w:sz w:val="22"/>
                <w:szCs w:val="22"/>
              </w:rPr>
              <w:t>Present:</w:t>
            </w:r>
            <w:r>
              <w:rPr>
                <w:rFonts w:ascii="DejaVu Sans" w:hAnsi="DejaVu Sans"/>
                <w:b w:val="false"/>
                <w:bCs w:val="false"/>
                <w:sz w:val="22"/>
                <w:szCs w:val="22"/>
              </w:rPr>
              <w:t xml:space="preserve"> </w:t>
            </w:r>
            <w:r>
              <w:rPr>
                <w:rFonts w:ascii="DejaVu Sans" w:hAnsi="DejaVu Sans"/>
                <w:b w:val="false"/>
                <w:bCs w:val="false"/>
                <w:sz w:val="22"/>
                <w:szCs w:val="22"/>
              </w:rPr>
              <w:t>Three members of the public; Di (Riverside Community Council member)</w:t>
            </w:r>
          </w:p>
          <w:p>
            <w:pPr>
              <w:pStyle w:val="Normal"/>
              <w:spacing w:lineRule="auto" w:line="240" w:before="0" w:after="0"/>
              <w:jc w:val="left"/>
              <w:rPr/>
            </w:pPr>
            <w:r>
              <w:rPr>
                <w:rFonts w:cs="Arial" w:ascii="DejaVu Sans" w:hAnsi="DejaVu Sans"/>
                <w:b/>
                <w:bCs/>
                <w:sz w:val="22"/>
                <w:szCs w:val="22"/>
              </w:rPr>
              <w:t>Apologies:</w:t>
            </w:r>
            <w:r>
              <w:rPr>
                <w:rFonts w:cs="Arial" w:ascii="DejaVu Sans" w:hAnsi="DejaVu Sans"/>
                <w:b w:val="false"/>
                <w:bCs w:val="false"/>
                <w:sz w:val="22"/>
                <w:szCs w:val="22"/>
              </w:rPr>
              <w:t xml:space="preserve"> </w:t>
            </w:r>
            <w:r>
              <w:rPr>
                <w:rFonts w:cs="Arial" w:ascii="Arial" w:hAnsi="Arial"/>
                <w:b w:val="false"/>
                <w:bCs w:val="false"/>
                <w:sz w:val="24"/>
                <w:szCs w:val="24"/>
              </w:rPr>
              <w:t>Five members of the public</w:t>
            </w:r>
          </w:p>
        </w:tc>
      </w:tr>
      <w:tr>
        <w:trPr/>
        <w:tc>
          <w:tcPr>
            <w:tcW w:w="3227" w:type="dxa"/>
            <w:tcBorders/>
            <w:shd w:fill="auto" w:val="clear"/>
          </w:tcPr>
          <w:p>
            <w:pPr>
              <w:pStyle w:val="Normal"/>
              <w:spacing w:lineRule="auto" w:line="240" w:before="0" w:after="0"/>
              <w:rPr/>
            </w:pPr>
            <w:r>
              <w:rPr>
                <w:rFonts w:cs="Arial" w:ascii="Arial" w:hAnsi="Arial"/>
                <w:b/>
                <w:sz w:val="24"/>
                <w:szCs w:val="24"/>
              </w:rPr>
              <w:t>Points discussed</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before="0" w:after="0"/>
              <w:rPr/>
            </w:pPr>
            <w:r>
              <w:rPr>
                <w:rFonts w:ascii="DejaVu Sans" w:hAnsi="DejaVu Sans"/>
                <w:b/>
                <w:bCs/>
                <w:sz w:val="22"/>
                <w:szCs w:val="22"/>
              </w:rPr>
              <w:t>Overview of national and local policy &amp; Strategy on Active Travel with links to Local Action on the Ground.</w:t>
            </w:r>
          </w:p>
          <w:p>
            <w:pPr>
              <w:pStyle w:val="Normal"/>
              <w:numPr>
                <w:ilvl w:val="0"/>
                <w:numId w:val="1"/>
              </w:numPr>
              <w:spacing w:before="0" w:after="0"/>
              <w:rPr/>
            </w:pPr>
            <w:r>
              <w:rPr>
                <w:rFonts w:ascii="DejaVu Sans" w:hAnsi="DejaVu Sans"/>
                <w:b w:val="false"/>
                <w:bCs w:val="false"/>
                <w:sz w:val="22"/>
                <w:szCs w:val="22"/>
              </w:rPr>
              <w:t>R gave an overview of professional support and opportunities for funding, mainly through the Paths for All (PfA) Partnership, a key Scottish Government lead body on AT, based in Forthside Way, Riverside</w:t>
            </w:r>
          </w:p>
          <w:p>
            <w:pPr>
              <w:pStyle w:val="Normal"/>
              <w:numPr>
                <w:ilvl w:val="0"/>
                <w:numId w:val="1"/>
              </w:numPr>
              <w:spacing w:before="0" w:after="0"/>
              <w:rPr/>
            </w:pPr>
            <w:r>
              <w:rPr>
                <w:rFonts w:ascii="DejaVu Sans" w:hAnsi="DejaVu Sans"/>
                <w:b w:val="false"/>
                <w:bCs w:val="false"/>
                <w:sz w:val="22"/>
                <w:szCs w:val="22"/>
              </w:rPr>
              <w:t>Other relevant bodies include: Forth Environment Link (FEL); Sustrans; Local Active Travel Partnership responsible for implementing Local Transport Strategy Active Travel Action Plan</w:t>
            </w:r>
          </w:p>
          <w:p>
            <w:pPr>
              <w:pStyle w:val="Normal"/>
              <w:numPr>
                <w:ilvl w:val="0"/>
                <w:numId w:val="1"/>
              </w:numPr>
              <w:spacing w:before="0" w:after="0"/>
              <w:rPr/>
            </w:pPr>
            <w:r>
              <w:rPr>
                <w:rFonts w:ascii="DejaVu Sans" w:hAnsi="DejaVu Sans"/>
                <w:b w:val="false"/>
                <w:bCs w:val="false"/>
                <w:sz w:val="22"/>
                <w:szCs w:val="22"/>
              </w:rPr>
              <w:t xml:space="preserve">Opportunities for funding: </w:t>
            </w:r>
            <w:r>
              <w:rPr>
                <w:rFonts w:ascii="DejaVu Sans" w:hAnsi="DejaVu Sans"/>
                <w:b w:val="false"/>
                <w:bCs w:val="false"/>
                <w:i/>
                <w:iCs/>
                <w:sz w:val="22"/>
                <w:szCs w:val="22"/>
              </w:rPr>
              <w:t xml:space="preserve">Smarter Choices, Smarter Places  </w:t>
            </w:r>
            <w:r>
              <w:rPr>
                <w:rFonts w:ascii="DejaVu Sans" w:hAnsi="DejaVu Sans"/>
                <w:b w:val="false"/>
                <w:bCs w:val="false"/>
                <w:i w:val="false"/>
                <w:iCs w:val="false"/>
                <w:sz w:val="22"/>
                <w:szCs w:val="22"/>
              </w:rPr>
              <w:t xml:space="preserve">is a key Scottish Government funding opportunity to increase everyday walking and cycling for everyone eg Stirling Council has £85,000 for walking and cycling improvements in the Stirling south area.  Managed by the PfA Partnership. There is also currently an </w:t>
            </w:r>
            <w:r>
              <w:rPr>
                <w:rFonts w:ascii="DejaVu Sans" w:hAnsi="DejaVu Sans"/>
                <w:b w:val="false"/>
                <w:bCs w:val="false"/>
                <w:i/>
                <w:iCs/>
                <w:sz w:val="22"/>
                <w:szCs w:val="22"/>
              </w:rPr>
              <w:t xml:space="preserve">Open Fund </w:t>
            </w:r>
            <w:r>
              <w:rPr>
                <w:rFonts w:ascii="DejaVu Sans" w:hAnsi="DejaVu Sans"/>
                <w:b w:val="false"/>
                <w:bCs w:val="false"/>
                <w:i w:val="false"/>
                <w:iCs w:val="false"/>
                <w:sz w:val="22"/>
                <w:szCs w:val="22"/>
              </w:rPr>
              <w:t>available for community applications (£5,000-£50,000) with matching funding required (including in-kind voluntary contributions).</w:t>
            </w:r>
          </w:p>
          <w:p>
            <w:pPr>
              <w:pStyle w:val="Normal"/>
              <w:spacing w:before="0" w:after="0"/>
              <w:rPr/>
            </w:pPr>
            <w:r>
              <w:rPr>
                <w:rFonts w:ascii="DejaVu Sans" w:hAnsi="DejaVu Sans"/>
                <w:b/>
                <w:bCs/>
                <w:i w:val="false"/>
                <w:iCs w:val="false"/>
                <w:sz w:val="22"/>
                <w:szCs w:val="22"/>
              </w:rPr>
              <w:t>Presentation of Mindmap</w:t>
            </w:r>
          </w:p>
          <w:p>
            <w:pPr>
              <w:pStyle w:val="Normal"/>
              <w:spacing w:before="0" w:after="0"/>
              <w:rPr/>
            </w:pPr>
            <w:r>
              <w:rPr>
                <w:rFonts w:ascii="DejaVu Sans" w:hAnsi="DejaVu Sans"/>
                <w:b w:val="false"/>
                <w:bCs w:val="false"/>
                <w:i w:val="false"/>
                <w:iCs w:val="false"/>
                <w:sz w:val="22"/>
                <w:szCs w:val="22"/>
              </w:rPr>
              <w:t xml:space="preserve">Di presented a mindmap (see photo) of the many issues and opportunities evident in Riverside, including: promoting facilities; pollution and congestion; disabled access; </w:t>
            </w:r>
            <w:r>
              <w:rPr>
                <w:rFonts w:ascii="DejaVu Sans" w:hAnsi="DejaVu Sans"/>
                <w:b w:val="false"/>
                <w:bCs w:val="false"/>
                <w:i/>
                <w:iCs/>
                <w:sz w:val="22"/>
                <w:szCs w:val="22"/>
              </w:rPr>
              <w:t xml:space="preserve">Safer Routes to School; </w:t>
            </w:r>
            <w:r>
              <w:rPr>
                <w:rFonts w:ascii="DejaVu Sans" w:hAnsi="DejaVu Sans"/>
                <w:b w:val="false"/>
                <w:bCs w:val="false"/>
                <w:i w:val="false"/>
                <w:iCs w:val="false"/>
                <w:sz w:val="22"/>
                <w:szCs w:val="22"/>
              </w:rPr>
              <w:t>everyday cycling and walking; public transport information, and private transport eg electric cars/car clubs.</w:t>
            </w:r>
          </w:p>
          <w:p>
            <w:pPr>
              <w:pStyle w:val="Normal"/>
              <w:spacing w:before="0" w:after="0"/>
              <w:rPr/>
            </w:pPr>
            <w:r>
              <w:rPr>
                <w:rFonts w:ascii="DejaVu Sans" w:hAnsi="DejaVu Sans"/>
                <w:b w:val="false"/>
                <w:bCs w:val="false"/>
                <w:i w:val="false"/>
                <w:iCs w:val="false"/>
                <w:sz w:val="22"/>
                <w:szCs w:val="22"/>
              </w:rPr>
              <w:t>The group helpfully added more ideas and information to the mindmap, which is now a starting point for wider community discussions.  It will be available at the next Community Council meeting (28 August 2019) for input by community members.</w:t>
            </w:r>
          </w:p>
          <w:p>
            <w:pPr>
              <w:pStyle w:val="Normal"/>
              <w:spacing w:before="0" w:after="0"/>
              <w:rPr/>
            </w:pPr>
            <w:r>
              <w:rPr>
                <w:rFonts w:ascii="DejaVu Sans" w:hAnsi="DejaVu Sans"/>
                <w:b w:val="false"/>
                <w:bCs w:val="false"/>
                <w:i w:val="false"/>
                <w:iCs w:val="false"/>
                <w:sz w:val="22"/>
                <w:szCs w:val="22"/>
              </w:rPr>
              <w:t>Issues and opportunities added were:</w:t>
            </w:r>
          </w:p>
          <w:p>
            <w:pPr>
              <w:pStyle w:val="Normal"/>
              <w:numPr>
                <w:ilvl w:val="0"/>
                <w:numId w:val="2"/>
              </w:numPr>
              <w:spacing w:lineRule="auto" w:line="240" w:before="0" w:after="143"/>
              <w:rPr/>
            </w:pPr>
            <w:r>
              <w:rPr>
                <w:rFonts w:ascii="DejaVu Sans" w:hAnsi="DejaVu Sans"/>
                <w:b w:val="false"/>
                <w:bCs w:val="false"/>
                <w:i w:val="false"/>
                <w:iCs w:val="false"/>
                <w:sz w:val="22"/>
                <w:szCs w:val="22"/>
              </w:rPr>
              <w:t>Twenty’s Plenty 20 mph zones throughout Riverside</w:t>
            </w:r>
          </w:p>
          <w:p>
            <w:pPr>
              <w:pStyle w:val="Normal"/>
              <w:numPr>
                <w:ilvl w:val="0"/>
                <w:numId w:val="2"/>
              </w:numPr>
              <w:spacing w:lineRule="auto" w:line="240" w:before="0" w:after="143"/>
              <w:rPr/>
            </w:pPr>
            <w:r>
              <w:rPr>
                <w:rFonts w:ascii="DejaVu Sans" w:hAnsi="DejaVu Sans"/>
                <w:b w:val="false"/>
                <w:bCs w:val="false"/>
                <w:i w:val="false"/>
                <w:iCs w:val="false"/>
                <w:sz w:val="22"/>
                <w:szCs w:val="22"/>
              </w:rPr>
              <w:t>Designated cycling infrastructure in longer-term</w:t>
            </w:r>
          </w:p>
          <w:p>
            <w:pPr>
              <w:pStyle w:val="Normal"/>
              <w:numPr>
                <w:ilvl w:val="0"/>
                <w:numId w:val="2"/>
              </w:numPr>
              <w:spacing w:lineRule="auto" w:line="240" w:before="0" w:after="143"/>
              <w:rPr/>
            </w:pPr>
            <w:r>
              <w:rPr>
                <w:rFonts w:ascii="DejaVu Sans" w:hAnsi="DejaVu Sans"/>
                <w:b w:val="false"/>
                <w:bCs w:val="false"/>
                <w:i w:val="false"/>
                <w:iCs w:val="false"/>
                <w:sz w:val="22"/>
                <w:szCs w:val="22"/>
              </w:rPr>
              <w:t>Safer routes out of Riverside eg Manor Powis cycle path link, better link to university, Springkerse and into town</w:t>
            </w:r>
          </w:p>
          <w:p>
            <w:pPr>
              <w:pStyle w:val="Normal"/>
              <w:numPr>
                <w:ilvl w:val="0"/>
                <w:numId w:val="2"/>
              </w:numPr>
              <w:spacing w:lineRule="auto" w:line="240" w:before="0" w:after="143"/>
              <w:rPr/>
            </w:pPr>
            <w:r>
              <w:rPr>
                <w:rFonts w:ascii="DejaVu Sans" w:hAnsi="DejaVu Sans"/>
                <w:b w:val="false"/>
                <w:bCs w:val="false"/>
                <w:i w:val="false"/>
                <w:iCs w:val="false"/>
                <w:sz w:val="22"/>
                <w:szCs w:val="22"/>
              </w:rPr>
              <w:t>Public safety cycle lanes</w:t>
            </w:r>
          </w:p>
          <w:p>
            <w:pPr>
              <w:pStyle w:val="Normal"/>
              <w:numPr>
                <w:ilvl w:val="0"/>
                <w:numId w:val="2"/>
              </w:numPr>
              <w:spacing w:lineRule="auto" w:line="240" w:before="0" w:after="143"/>
              <w:rPr/>
            </w:pPr>
            <w:r>
              <w:rPr>
                <w:rFonts w:ascii="DejaVu Sans" w:hAnsi="DejaVu Sans"/>
                <w:b w:val="false"/>
                <w:bCs w:val="false"/>
                <w:i w:val="false"/>
                <w:iCs w:val="false"/>
                <w:sz w:val="22"/>
                <w:szCs w:val="22"/>
              </w:rPr>
              <w:t>Bike storage</w:t>
            </w:r>
          </w:p>
          <w:p>
            <w:pPr>
              <w:pStyle w:val="Normal"/>
              <w:numPr>
                <w:ilvl w:val="0"/>
                <w:numId w:val="2"/>
              </w:numPr>
              <w:spacing w:lineRule="auto" w:line="240" w:before="0" w:after="143"/>
              <w:rPr/>
            </w:pPr>
            <w:r>
              <w:rPr>
                <w:rFonts w:ascii="DejaVu Sans" w:hAnsi="DejaVu Sans"/>
                <w:b w:val="false"/>
                <w:bCs w:val="false"/>
                <w:i w:val="false"/>
                <w:iCs w:val="false"/>
                <w:sz w:val="22"/>
                <w:szCs w:val="22"/>
              </w:rPr>
              <w:t>Access to bikes eg more Next Bikes</w:t>
            </w:r>
          </w:p>
          <w:p>
            <w:pPr>
              <w:pStyle w:val="Normal"/>
              <w:numPr>
                <w:ilvl w:val="0"/>
                <w:numId w:val="2"/>
              </w:numPr>
              <w:spacing w:lineRule="auto" w:line="240" w:before="0" w:after="143"/>
              <w:rPr/>
            </w:pPr>
            <w:r>
              <w:rPr>
                <w:rFonts w:ascii="DejaVu Sans" w:hAnsi="DejaVu Sans"/>
                <w:b w:val="false"/>
                <w:bCs w:val="false"/>
                <w:i w:val="false"/>
                <w:iCs w:val="false"/>
                <w:sz w:val="22"/>
                <w:szCs w:val="22"/>
              </w:rPr>
              <w:t>Checking planning developments to ‘AT-proof’</w:t>
            </w:r>
          </w:p>
          <w:p>
            <w:pPr>
              <w:pStyle w:val="Normal"/>
              <w:numPr>
                <w:ilvl w:val="0"/>
                <w:numId w:val="2"/>
              </w:numPr>
              <w:spacing w:lineRule="auto" w:line="240" w:before="0" w:after="143"/>
              <w:rPr/>
            </w:pPr>
            <w:r>
              <w:rPr>
                <w:rFonts w:ascii="DejaVu Sans" w:hAnsi="DejaVu Sans"/>
                <w:b w:val="false"/>
                <w:bCs w:val="false"/>
                <w:i w:val="false"/>
                <w:iCs w:val="false"/>
                <w:sz w:val="22"/>
                <w:szCs w:val="22"/>
              </w:rPr>
              <w:t>Surveys of where people travel to and from</w:t>
            </w:r>
          </w:p>
          <w:p>
            <w:pPr>
              <w:pStyle w:val="Normal"/>
              <w:numPr>
                <w:ilvl w:val="0"/>
                <w:numId w:val="2"/>
              </w:numPr>
              <w:spacing w:lineRule="auto" w:line="240" w:before="0" w:after="143"/>
              <w:rPr/>
            </w:pPr>
            <w:r>
              <w:rPr>
                <w:rFonts w:ascii="DejaVu Sans" w:hAnsi="DejaVu Sans"/>
                <w:b w:val="false"/>
                <w:bCs w:val="false"/>
                <w:i w:val="false"/>
                <w:iCs w:val="false"/>
                <w:sz w:val="22"/>
                <w:szCs w:val="22"/>
              </w:rPr>
              <w:t>Make Riverside a PfA demonstration project</w:t>
            </w:r>
          </w:p>
          <w:p>
            <w:pPr>
              <w:pStyle w:val="Normal"/>
              <w:numPr>
                <w:ilvl w:val="0"/>
                <w:numId w:val="2"/>
              </w:numPr>
              <w:spacing w:lineRule="auto" w:line="240" w:before="0" w:after="143"/>
              <w:rPr/>
            </w:pPr>
            <w:r>
              <w:rPr>
                <w:rFonts w:ascii="DejaVu Sans" w:hAnsi="DejaVu Sans"/>
                <w:b w:val="false"/>
                <w:bCs w:val="false"/>
                <w:i w:val="false"/>
                <w:iCs w:val="false"/>
                <w:sz w:val="22"/>
                <w:szCs w:val="22"/>
              </w:rPr>
              <w:t>Develop walking and cycling groups</w:t>
            </w:r>
          </w:p>
          <w:p>
            <w:pPr>
              <w:pStyle w:val="Normal"/>
              <w:spacing w:before="0" w:after="200"/>
              <w:rPr>
                <w:rFonts w:ascii="DejaVu Sans" w:hAnsi="DejaVu Sans" w:cs="Arial"/>
                <w:b w:val="false"/>
                <w:b w:val="false"/>
                <w:bCs w:val="false"/>
                <w:i w:val="false"/>
                <w:i w:val="false"/>
                <w:iCs w:val="false"/>
                <w:sz w:val="22"/>
                <w:szCs w:val="22"/>
              </w:rPr>
            </w:pPr>
            <w:r>
              <w:rPr>
                <w:rFonts w:cs="Arial" w:ascii="DejaVu Sans" w:hAnsi="DejaVu Sans"/>
                <w:b w:val="false"/>
                <w:bCs w:val="false"/>
                <w:i w:val="false"/>
                <w:iCs w:val="false"/>
                <w:sz w:val="22"/>
                <w:szCs w:val="22"/>
              </w:rPr>
            </w:r>
          </w:p>
        </w:tc>
      </w:tr>
      <w:tr>
        <w:trPr/>
        <w:tc>
          <w:tcPr>
            <w:tcW w:w="3227" w:type="dxa"/>
            <w:tcBorders/>
            <w:shd w:fill="auto" w:val="clear"/>
          </w:tcPr>
          <w:p>
            <w:pPr>
              <w:pStyle w:val="Normal"/>
              <w:spacing w:lineRule="auto" w:line="240" w:before="0" w:after="0"/>
              <w:rPr/>
            </w:pPr>
            <w:r>
              <w:rPr>
                <w:rFonts w:cs="Arial" w:ascii="Arial" w:hAnsi="Arial"/>
                <w:b/>
                <w:sz w:val="24"/>
                <w:szCs w:val="24"/>
              </w:rPr>
              <w:t xml:space="preserve">Funding required </w:t>
            </w:r>
          </w:p>
          <w:p>
            <w:pPr>
              <w:pStyle w:val="Normal"/>
              <w:spacing w:lineRule="auto" w:line="240" w:before="0" w:after="0"/>
              <w:rPr/>
            </w:pPr>
            <w:r>
              <w:rPr>
                <w:rFonts w:cs="Arial" w:ascii="Arial" w:hAnsi="Arial"/>
                <w:b/>
                <w:sz w:val="24"/>
                <w:szCs w:val="24"/>
              </w:rPr>
              <w:t>(if relevant)</w:t>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jc w:val="left"/>
              <w:rPr>
                <w:rFonts w:ascii="Arial" w:hAnsi="Arial" w:cs="Arial"/>
                <w:sz w:val="24"/>
                <w:szCs w:val="24"/>
              </w:rPr>
            </w:pPr>
            <w:r>
              <w:rPr>
                <w:rFonts w:cs="Arial" w:ascii="Arial" w:hAnsi="Arial"/>
                <w:sz w:val="24"/>
                <w:szCs w:val="24"/>
              </w:rPr>
              <w:t>See ‘Actions Agreed’</w:t>
            </w:r>
          </w:p>
        </w:tc>
      </w:tr>
      <w:tr>
        <w:trPr/>
        <w:tc>
          <w:tcPr>
            <w:tcW w:w="3227" w:type="dxa"/>
            <w:tcBorders/>
            <w:shd w:fill="auto" w:val="clear"/>
          </w:tcPr>
          <w:p>
            <w:pPr>
              <w:pStyle w:val="Normal"/>
              <w:spacing w:lineRule="auto" w:line="240" w:before="0" w:after="0"/>
              <w:rPr/>
            </w:pPr>
            <w:r>
              <w:rPr>
                <w:rFonts w:cs="Arial" w:ascii="Arial" w:hAnsi="Arial"/>
                <w:b/>
                <w:sz w:val="24"/>
                <w:szCs w:val="24"/>
              </w:rPr>
              <w:t>Contacts</w:t>
            </w:r>
          </w:p>
          <w:p>
            <w:pPr>
              <w:pStyle w:val="Normal"/>
              <w:spacing w:lineRule="auto" w:line="240" w:before="0" w:after="0"/>
              <w:rPr>
                <w:rFonts w:ascii="Arial" w:hAnsi="Arial" w:cs="Arial"/>
                <w:b/>
                <w:b/>
                <w:sz w:val="24"/>
                <w:szCs w:val="24"/>
              </w:rPr>
            </w:pPr>
            <w:r>
              <w:rPr>
                <w:rFonts w:cs="Arial" w:ascii="Arial" w:hAnsi="Arial"/>
                <w:b/>
                <w:sz w:val="24"/>
                <w:szCs w:val="24"/>
              </w:rPr>
            </w:r>
          </w:p>
        </w:tc>
        <w:tc>
          <w:tcPr>
            <w:tcW w:w="6014" w:type="dxa"/>
            <w:tcBorders/>
            <w:shd w:fill="auto" w:val="clear"/>
          </w:tcPr>
          <w:p>
            <w:pPr>
              <w:pStyle w:val="Normal"/>
              <w:spacing w:lineRule="auto" w:line="240" w:before="0" w:after="0"/>
              <w:jc w:val="center"/>
              <w:rPr>
                <w:rFonts w:ascii="Arial" w:hAnsi="Arial" w:cs="Arial"/>
                <w:sz w:val="24"/>
                <w:szCs w:val="24"/>
              </w:rPr>
            </w:pPr>
            <w:r>
              <w:rPr>
                <w:rFonts w:cs="Arial" w:ascii="Arial" w:hAnsi="Arial"/>
                <w:sz w:val="24"/>
                <w:szCs w:val="24"/>
              </w:rPr>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Arial" w:hAnsi="Arial"/>
                <w:b/>
                <w:sz w:val="24"/>
                <w:szCs w:val="24"/>
              </w:rPr>
              <w:t>Actions agreed</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bookmarkStart w:id="0" w:name="_GoBack"/>
            <w:bookmarkStart w:id="1" w:name="_GoBack"/>
            <w:bookmarkEnd w:id="1"/>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jc w:val="left"/>
              <w:rPr>
                <w:rFonts w:ascii="Arial" w:hAnsi="Arial" w:cs="Arial"/>
                <w:b/>
                <w:b/>
                <w:sz w:val="24"/>
                <w:szCs w:val="24"/>
              </w:rPr>
            </w:pPr>
            <w:r>
              <w:rPr>
                <w:rFonts w:cs="Arial" w:ascii="Arial" w:hAnsi="Arial"/>
                <w:b/>
                <w:sz w:val="24"/>
                <w:szCs w:val="24"/>
              </w:rPr>
            </w:r>
          </w:p>
        </w:tc>
        <w:tc>
          <w:tcPr>
            <w:tcW w:w="6014" w:type="dxa"/>
            <w:tcBorders/>
            <w:shd w:fill="auto" w:val="clear"/>
          </w:tcPr>
          <w:p>
            <w:pPr>
              <w:pStyle w:val="Normal"/>
              <w:numPr>
                <w:ilvl w:val="0"/>
                <w:numId w:val="0"/>
              </w:numPr>
              <w:spacing w:lineRule="auto" w:line="240" w:before="0" w:after="0"/>
              <w:ind w:hanging="0"/>
              <w:jc w:val="left"/>
              <w:rPr>
                <w:rFonts w:ascii="Arial" w:hAnsi="Arial" w:cs="Arial"/>
                <w:sz w:val="24"/>
                <w:szCs w:val="24"/>
              </w:rPr>
            </w:pPr>
            <w:r>
              <w:rPr>
                <w:rFonts w:cs="Arial" w:ascii="DejaVu Sans" w:hAnsi="DejaVu Sans"/>
                <w:b w:val="false"/>
                <w:bCs w:val="false"/>
                <w:i w:val="false"/>
                <w:iCs w:val="false"/>
                <w:sz w:val="22"/>
                <w:szCs w:val="22"/>
              </w:rPr>
              <w:t>The group will aim to meet AT organisations in the next month to discuss project scope and possible support.  Cllr Jim Thomson has offered to talk about the City Deal proposal for Active Travel and he will be invited to any future events.</w:t>
            </w:r>
          </w:p>
          <w:p>
            <w:pPr>
              <w:pStyle w:val="Normal"/>
              <w:numPr>
                <w:ilvl w:val="0"/>
                <w:numId w:val="0"/>
              </w:numPr>
              <w:spacing w:lineRule="auto" w:line="240" w:before="0" w:after="0"/>
              <w:ind w:hanging="0"/>
              <w:jc w:val="left"/>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r>
          </w:p>
          <w:p>
            <w:pPr>
              <w:pStyle w:val="Normal"/>
              <w:spacing w:before="0" w:after="0"/>
              <w:rPr/>
            </w:pPr>
            <w:r>
              <w:rPr>
                <w:rFonts w:ascii="DejaVu Sans" w:hAnsi="DejaVu Sans"/>
                <w:b/>
                <w:bCs/>
                <w:i w:val="false"/>
                <w:iCs w:val="false"/>
                <w:sz w:val="22"/>
                <w:szCs w:val="22"/>
              </w:rPr>
              <w:t>Proposal to the Full Community Council</w:t>
            </w:r>
          </w:p>
          <w:p>
            <w:pPr>
              <w:pStyle w:val="Normal"/>
              <w:spacing w:before="0" w:after="0"/>
              <w:rPr/>
            </w:pPr>
            <w:r>
              <w:rPr>
                <w:rFonts w:ascii="DejaVu Sans" w:hAnsi="DejaVu Sans"/>
                <w:b w:val="false"/>
                <w:bCs w:val="false"/>
                <w:i w:val="false"/>
                <w:iCs w:val="false"/>
                <w:sz w:val="22"/>
                <w:szCs w:val="22"/>
              </w:rPr>
              <w:t>The group suggests a two-stage approach:</w:t>
            </w:r>
          </w:p>
          <w:p>
            <w:pPr>
              <w:pStyle w:val="Normal"/>
              <w:numPr>
                <w:ilvl w:val="0"/>
                <w:numId w:val="0"/>
              </w:numPr>
              <w:spacing w:lineRule="auto" w:line="240" w:before="0" w:after="0"/>
              <w:ind w:left="0" w:right="0" w:hanging="0"/>
              <w:jc w:val="left"/>
              <w:rPr>
                <w:rFonts w:ascii="Arial" w:hAnsi="Arial"/>
                <w:sz w:val="24"/>
                <w:szCs w:val="24"/>
              </w:rPr>
            </w:pPr>
            <w:r>
              <w:rPr>
                <w:rFonts w:cs="Arial" w:ascii="DejaVu Sans" w:hAnsi="DejaVu Sans"/>
                <w:b w:val="false"/>
                <w:bCs w:val="false"/>
                <w:i w:val="false"/>
                <w:iCs w:val="false"/>
                <w:sz w:val="22"/>
                <w:szCs w:val="22"/>
              </w:rPr>
              <w:t>A)   An informal ‘drop-in’ meeting before the end of 2019, to gauge levels of interest in AT and further AT issues in Riverside with a view to prioritising action.</w:t>
            </w:r>
          </w:p>
          <w:p>
            <w:pPr>
              <w:pStyle w:val="Normal"/>
              <w:numPr>
                <w:ilvl w:val="0"/>
                <w:numId w:val="0"/>
              </w:numPr>
              <w:spacing w:lineRule="auto" w:line="240" w:before="0" w:after="0"/>
              <w:ind w:left="0" w:right="0" w:hanging="0"/>
              <w:jc w:val="left"/>
              <w:rPr>
                <w:rFonts w:ascii="DejaVu Sans" w:hAnsi="DejaVu Sans" w:cs="Arial"/>
                <w:b w:val="false"/>
                <w:b w:val="false"/>
                <w:bCs w:val="false"/>
                <w:i w:val="false"/>
                <w:i w:val="false"/>
                <w:iCs w:val="false"/>
                <w:sz w:val="22"/>
                <w:szCs w:val="22"/>
              </w:rPr>
            </w:pPr>
            <w:r>
              <w:rPr>
                <w:rFonts w:cs="Arial" w:ascii="DejaVu Sans" w:hAnsi="DejaVu Sans"/>
                <w:b w:val="false"/>
                <w:bCs w:val="false"/>
                <w:i w:val="false"/>
                <w:iCs w:val="false"/>
                <w:sz w:val="22"/>
                <w:szCs w:val="22"/>
              </w:rPr>
            </w:r>
          </w:p>
          <w:p>
            <w:pPr>
              <w:pStyle w:val="Normal"/>
              <w:spacing w:before="0" w:after="0"/>
              <w:ind w:left="0" w:right="0" w:hanging="0"/>
              <w:rPr/>
            </w:pPr>
            <w:r>
              <w:rPr>
                <w:rFonts w:ascii="DejaVu Sans" w:hAnsi="DejaVu Sans"/>
                <w:b w:val="false"/>
                <w:bCs w:val="false"/>
                <w:i w:val="false"/>
                <w:iCs w:val="false"/>
                <w:sz w:val="22"/>
                <w:szCs w:val="22"/>
              </w:rPr>
              <w:t>The results of the drop-in would form the basis of devising a funded project to tackle the priority issues identified by the community.</w:t>
            </w:r>
          </w:p>
          <w:p>
            <w:pPr>
              <w:pStyle w:val="Normal"/>
              <w:numPr>
                <w:ilvl w:val="0"/>
                <w:numId w:val="0"/>
              </w:numPr>
              <w:spacing w:lineRule="auto" w:line="240" w:before="0" w:after="0"/>
              <w:ind w:left="0" w:right="0" w:hanging="0"/>
              <w:jc w:val="left"/>
              <w:rPr>
                <w:rFonts w:ascii="Arial" w:hAnsi="Arial" w:cs="Arial"/>
                <w:sz w:val="24"/>
                <w:szCs w:val="24"/>
              </w:rPr>
            </w:pPr>
            <w:r>
              <w:rPr>
                <w:rFonts w:cs="Arial" w:ascii="DejaVu Sans" w:hAnsi="DejaVu Sans"/>
                <w:b w:val="false"/>
                <w:bCs w:val="false"/>
                <w:i w:val="false"/>
                <w:iCs w:val="false"/>
                <w:sz w:val="22"/>
                <w:szCs w:val="22"/>
              </w:rPr>
              <w:t>It is envisaged that we could apply to PfA if agreed over the winter with a view to implementation in spring 2020.</w:t>
            </w:r>
          </w:p>
          <w:p>
            <w:pPr>
              <w:pStyle w:val="Normal"/>
              <w:numPr>
                <w:ilvl w:val="0"/>
                <w:numId w:val="0"/>
              </w:numPr>
              <w:spacing w:lineRule="auto" w:line="240" w:before="0" w:after="0"/>
              <w:ind w:left="0" w:right="0" w:hanging="0"/>
              <w:jc w:val="left"/>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r>
          </w:p>
          <w:p>
            <w:pPr>
              <w:pStyle w:val="Normal"/>
              <w:numPr>
                <w:ilvl w:val="0"/>
                <w:numId w:val="0"/>
              </w:numPr>
              <w:spacing w:lineRule="auto" w:line="240" w:before="0" w:after="0"/>
              <w:ind w:left="0" w:right="0" w:hanging="0"/>
              <w:jc w:val="left"/>
              <w:rPr>
                <w:rFonts w:ascii="Arial" w:hAnsi="Arial" w:cs="Arial"/>
                <w:sz w:val="24"/>
                <w:szCs w:val="24"/>
              </w:rPr>
            </w:pPr>
            <w:r>
              <w:rPr>
                <w:rFonts w:cs="Arial" w:ascii="DejaVu Sans" w:hAnsi="DejaVu Sans"/>
                <w:b w:val="false"/>
                <w:bCs w:val="false"/>
                <w:i w:val="false"/>
                <w:iCs w:val="false"/>
                <w:sz w:val="22"/>
                <w:szCs w:val="22"/>
              </w:rPr>
              <w:t>B)   A funded Active Travel Open Day in spring involving AT organisations, Stirling Council, and other partners, to formally launch the project.</w:t>
            </w:r>
          </w:p>
          <w:p>
            <w:pPr>
              <w:pStyle w:val="Normal"/>
              <w:numPr>
                <w:ilvl w:val="0"/>
                <w:numId w:val="0"/>
              </w:numPr>
              <w:spacing w:lineRule="auto" w:line="240" w:before="0" w:after="0"/>
              <w:ind w:left="0" w:right="0" w:hanging="0"/>
              <w:jc w:val="left"/>
              <w:rPr>
                <w:rFonts w:ascii="Arial" w:hAnsi="Arial" w:cs="Arial"/>
                <w:sz w:val="24"/>
                <w:szCs w:val="24"/>
              </w:rPr>
            </w:pPr>
            <w:r>
              <w:rPr>
                <w:rFonts w:cs="Arial" w:ascii="DejaVu Sans" w:hAnsi="DejaVu Sans"/>
                <w:b w:val="false"/>
                <w:bCs w:val="false"/>
                <w:i w:val="false"/>
                <w:iCs w:val="false"/>
                <w:sz w:val="22"/>
                <w:szCs w:val="22"/>
              </w:rPr>
              <w:t>This is all dependent on identifying the issues that people want to take forward.</w:t>
            </w:r>
          </w:p>
          <w:p>
            <w:pPr>
              <w:pStyle w:val="Normal"/>
              <w:numPr>
                <w:ilvl w:val="0"/>
                <w:numId w:val="0"/>
              </w:numPr>
              <w:spacing w:lineRule="auto" w:line="240" w:before="0" w:after="0"/>
              <w:ind w:left="0" w:right="0" w:hanging="0"/>
              <w:jc w:val="left"/>
              <w:rPr>
                <w:rFonts w:ascii="DejaVu Sans" w:hAnsi="DejaVu Sans"/>
                <w:b w:val="false"/>
                <w:b w:val="false"/>
                <w:bCs w:val="false"/>
                <w:i w:val="false"/>
                <w:i w:val="false"/>
                <w:iCs w:val="false"/>
                <w:sz w:val="22"/>
                <w:szCs w:val="22"/>
              </w:rPr>
            </w:pPr>
            <w:r>
              <w:rPr>
                <w:rFonts w:ascii="DejaVu Sans" w:hAnsi="DejaVu Sans"/>
                <w:b w:val="false"/>
                <w:bCs w:val="false"/>
                <w:i w:val="false"/>
                <w:iCs w:val="false"/>
                <w:sz w:val="22"/>
                <w:szCs w:val="22"/>
              </w:rPr>
            </w:r>
          </w:p>
          <w:p>
            <w:pPr>
              <w:pStyle w:val="Normal"/>
              <w:numPr>
                <w:ilvl w:val="0"/>
                <w:numId w:val="0"/>
              </w:numPr>
              <w:spacing w:lineRule="auto" w:line="240" w:before="0" w:after="0"/>
              <w:ind w:left="0" w:right="0" w:hanging="0"/>
              <w:jc w:val="left"/>
              <w:rPr>
                <w:rFonts w:ascii="Arial" w:hAnsi="Arial" w:cs="Arial"/>
                <w:sz w:val="24"/>
                <w:szCs w:val="24"/>
              </w:rPr>
            </w:pPr>
            <w:r>
              <w:rPr>
                <w:rFonts w:cs="Arial" w:ascii="DejaVu Sans" w:hAnsi="DejaVu Sans"/>
                <w:b/>
                <w:bCs/>
                <w:i w:val="false"/>
                <w:iCs w:val="false"/>
                <w:sz w:val="22"/>
                <w:szCs w:val="22"/>
              </w:rPr>
              <w:t>Date of Next Meeting.</w:t>
            </w:r>
          </w:p>
          <w:p>
            <w:pPr>
              <w:pStyle w:val="Normal"/>
              <w:numPr>
                <w:ilvl w:val="0"/>
                <w:numId w:val="0"/>
              </w:numPr>
              <w:spacing w:lineRule="auto" w:line="240" w:before="0" w:after="0"/>
              <w:ind w:left="0" w:right="0" w:hanging="0"/>
              <w:jc w:val="left"/>
              <w:rPr>
                <w:rFonts w:ascii="Arial" w:hAnsi="Arial" w:cs="Arial"/>
                <w:sz w:val="24"/>
                <w:szCs w:val="24"/>
              </w:rPr>
            </w:pPr>
            <w:r>
              <w:rPr>
                <w:rFonts w:cs="Arial" w:ascii="DejaVu Sans" w:hAnsi="DejaVu Sans"/>
                <w:b w:val="false"/>
                <w:bCs w:val="false"/>
                <w:i w:val="false"/>
                <w:iCs w:val="false"/>
                <w:sz w:val="22"/>
                <w:szCs w:val="22"/>
              </w:rPr>
              <w:t>Tuesday, 24 September 2019, at 7.30 pm (time tbc).</w:t>
            </w:r>
          </w:p>
        </w:tc>
      </w:tr>
    </w:tbl>
    <w:p>
      <w:pPr>
        <w:pStyle w:val="Normal"/>
        <w:jc w:val="center"/>
        <w:rPr/>
      </w:pPr>
      <w:r>
        <w:rPr/>
      </w:r>
    </w:p>
    <w:p>
      <w:pPr>
        <w:pStyle w:val="Normal"/>
        <w:spacing w:before="0" w:after="200"/>
        <w:jc w:val="center"/>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01cba"/>
    <w:rPr/>
  </w:style>
  <w:style w:type="character" w:styleId="FooterChar" w:customStyle="1">
    <w:name w:val="Footer Char"/>
    <w:basedOn w:val="DefaultParagraphFont"/>
    <w:link w:val="Footer"/>
    <w:uiPriority w:val="99"/>
    <w:qFormat/>
    <w:rsid w:val="00401cba"/>
    <w:rPr/>
  </w:style>
  <w:style w:type="character" w:styleId="BalloonTextChar" w:customStyle="1">
    <w:name w:val="Balloon Text Char"/>
    <w:basedOn w:val="DefaultParagraphFont"/>
    <w:link w:val="BalloonText"/>
    <w:uiPriority w:val="99"/>
    <w:semiHidden/>
    <w:qFormat/>
    <w:rsid w:val="00401cba"/>
    <w:rPr>
      <w:rFonts w:ascii="Tahoma" w:hAnsi="Tahoma" w:cs="Tahoma"/>
      <w:sz w:val="16"/>
      <w:szCs w:val="16"/>
    </w:rPr>
  </w:style>
  <w:style w:type="character" w:styleId="ListLabel1">
    <w:name w:val="ListLabel 1"/>
    <w:qFormat/>
    <w:rPr>
      <w:rFonts w:ascii="DejaVu Sans" w:hAnsi="DejaVu Sans"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DejaVu Sans" w:hAnsi="DejaVu Sans"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DejaVu Sans" w:hAnsi="DejaVu Sans"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401cb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01cba"/>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401cba"/>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5a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LibreOffice/6.0.7.3$Linux_x86 LibreOffice_project/00m0$Build-3</Application>
  <Pages>3</Pages>
  <Words>597</Words>
  <Characters>3228</Characters>
  <CharactersWithSpaces>3778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2019-06-27T20:25:00Z</dcterms:created>
  <dc:creator>Joan</dc:creator>
  <dc:description/>
  <dc:language>en-GB</dc:language>
  <cp:lastModifiedBy/>
  <cp:lastPrinted>2019-06-25T13:55:00Z</cp:lastPrinted>
  <dcterms:modified xsi:type="dcterms:W3CDTF">2019-10-09T19:41:46Z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