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4"/>
          <w:szCs w:val="24"/>
        </w:rPr>
      </w:pPr>
      <w:r>
        <w:rPr>
          <w:rFonts w:cs="Arial" w:ascii="Arial" w:hAnsi="Arial"/>
          <w:b/>
          <w:bCs/>
          <w:sz w:val="24"/>
          <w:szCs w:val="24"/>
        </w:rPr>
        <w:t>Riverside Community Council - Internal Report</w:t>
      </w:r>
    </w:p>
    <w:tbl>
      <w:tblPr>
        <w:tblStyle w:val="TableGrid"/>
        <w:tblW w:w="9242" w:type="dxa"/>
        <w:jc w:val="left"/>
        <w:tblInd w:w="0" w:type="dxa"/>
        <w:tblCellMar>
          <w:top w:w="0" w:type="dxa"/>
          <w:left w:w="108" w:type="dxa"/>
          <w:bottom w:w="0" w:type="dxa"/>
          <w:right w:w="108" w:type="dxa"/>
        </w:tblCellMar>
        <w:tblLook w:firstRow="1" w:noVBand="1" w:lastRow="0" w:firstColumn="1" w:lastColumn="0" w:noHBand="0" w:val="04a0"/>
      </w:tblPr>
      <w:tblGrid>
        <w:gridCol w:w="3227"/>
        <w:gridCol w:w="6014"/>
      </w:tblGrid>
      <w:tr>
        <w:trPr/>
        <w:tc>
          <w:tcPr>
            <w:tcW w:w="3227" w:type="dxa"/>
            <w:tcBorders/>
            <w:shd w:fill="auto" w:val="clear"/>
          </w:tcPr>
          <w:p>
            <w:pPr>
              <w:pStyle w:val="Normal"/>
              <w:spacing w:lineRule="auto" w:line="276" w:before="0" w:after="0"/>
              <w:rPr>
                <w:rFonts w:ascii="DejaVu Sans" w:hAnsi="DejaVu Sans"/>
                <w:sz w:val="20"/>
                <w:szCs w:val="20"/>
              </w:rPr>
            </w:pPr>
            <w:r>
              <w:rPr>
                <w:rFonts w:cs="Arial" w:ascii="DejaVu Sans" w:hAnsi="DejaVu Sans"/>
                <w:b/>
                <w:bCs/>
                <w:sz w:val="20"/>
                <w:szCs w:val="20"/>
              </w:rPr>
              <w:t>Title</w:t>
            </w:r>
          </w:p>
        </w:tc>
        <w:tc>
          <w:tcPr>
            <w:tcW w:w="6014" w:type="dxa"/>
            <w:tcBorders/>
            <w:shd w:fill="auto" w:val="clear"/>
          </w:tcPr>
          <w:p>
            <w:pPr>
              <w:pStyle w:val="Normal"/>
              <w:spacing w:lineRule="auto" w:line="240" w:before="0" w:after="0"/>
              <w:jc w:val="center"/>
              <w:rPr>
                <w:rFonts w:ascii="Arial" w:hAnsi="Arial" w:cs="Arial"/>
                <w:b/>
                <w:b/>
                <w:bCs/>
                <w:sz w:val="24"/>
                <w:szCs w:val="24"/>
              </w:rPr>
            </w:pPr>
            <w:r>
              <w:rPr>
                <w:rFonts w:cs="Arial" w:ascii="DejaVu Sans" w:hAnsi="DejaVu Sans"/>
                <w:b/>
                <w:bCs/>
                <w:sz w:val="20"/>
                <w:szCs w:val="20"/>
              </w:rPr>
              <w:t xml:space="preserve">Active Travel &amp; Sustainable Transport Sub-Group Meeting Notes </w:t>
            </w:r>
          </w:p>
        </w:tc>
      </w:tr>
      <w:tr>
        <w:trPr/>
        <w:tc>
          <w:tcPr>
            <w:tcW w:w="3227" w:type="dxa"/>
            <w:tcBorders/>
            <w:shd w:fill="auto" w:val="clear"/>
          </w:tcPr>
          <w:p>
            <w:pPr>
              <w:pStyle w:val="Normal"/>
              <w:spacing w:lineRule="auto" w:line="240" w:before="0" w:after="0"/>
              <w:rPr>
                <w:rFonts w:ascii="Arial" w:hAnsi="Arial" w:cs="Arial"/>
                <w:b/>
                <w:b/>
                <w:sz w:val="24"/>
                <w:szCs w:val="24"/>
              </w:rPr>
            </w:pPr>
            <w:r>
              <w:rPr>
                <w:rFonts w:cs="Arial" w:ascii="DejaVu Sans" w:hAnsi="DejaVu Sans"/>
                <w:b/>
                <w:sz w:val="20"/>
                <w:szCs w:val="20"/>
              </w:rPr>
              <w:t>Summary of Purpose</w:t>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spacing w:lineRule="auto" w:line="240" w:before="0" w:after="0"/>
              <w:rPr>
                <w:rFonts w:ascii="DejaVu Sans" w:hAnsi="DejaVu Sans"/>
                <w:sz w:val="20"/>
                <w:szCs w:val="20"/>
              </w:rPr>
            </w:pPr>
            <w:r>
              <w:rPr>
                <w:rFonts w:ascii="DejaVu Sans" w:hAnsi="DejaVu Sans"/>
                <w:b w:val="false"/>
                <w:bCs w:val="false"/>
                <w:sz w:val="20"/>
                <w:szCs w:val="20"/>
              </w:rPr>
              <w:t>The sub-group is an advisory/action group reporting back to the community council and making project proposals where appropriate.</w:t>
            </w:r>
          </w:p>
          <w:p>
            <w:pPr>
              <w:pStyle w:val="Normal"/>
              <w:spacing w:lineRule="auto" w:line="240" w:before="0" w:after="0"/>
              <w:rPr>
                <w:rFonts w:ascii="DejaVu Sans" w:hAnsi="DejaVu Sans"/>
                <w:sz w:val="20"/>
                <w:szCs w:val="20"/>
              </w:rPr>
            </w:pPr>
            <w:r>
              <w:rPr>
                <w:rFonts w:cs="Arial" w:ascii="DejaVu Sans" w:hAnsi="DejaVu Sans"/>
                <w:b w:val="false"/>
                <w:bCs w:val="false"/>
                <w:sz w:val="20"/>
                <w:szCs w:val="20"/>
              </w:rPr>
              <w:t>Aim to identify Active Travel (AT) and transport issues in Riverside and propose ways to resolve them as a means of improving quality of life for those who, live, work in, and visit Riverside – reducing congestion and pollution, improving health and the Public Realm.</w:t>
            </w:r>
          </w:p>
        </w:tc>
      </w:tr>
      <w:tr>
        <w:trPr/>
        <w:tc>
          <w:tcPr>
            <w:tcW w:w="3227" w:type="dxa"/>
            <w:tcBorders/>
            <w:shd w:fill="auto" w:val="clear"/>
          </w:tcPr>
          <w:p>
            <w:pPr>
              <w:pStyle w:val="Normal"/>
              <w:spacing w:lineRule="auto" w:line="240" w:before="0" w:after="0"/>
              <w:rPr>
                <w:rFonts w:ascii="Arial" w:hAnsi="Arial" w:cs="Arial"/>
                <w:b/>
                <w:b/>
                <w:sz w:val="24"/>
                <w:szCs w:val="24"/>
              </w:rPr>
            </w:pPr>
            <w:r>
              <w:rPr>
                <w:rFonts w:cs="Arial" w:ascii="DejaVu Sans" w:hAnsi="DejaVu Sans"/>
                <w:b/>
                <w:sz w:val="20"/>
                <w:szCs w:val="20"/>
              </w:rPr>
              <w:t>Date of meeting</w:t>
            </w:r>
          </w:p>
          <w:p>
            <w:pPr>
              <w:pStyle w:val="Normal"/>
              <w:spacing w:lineRule="auto" w:line="240" w:before="0" w:after="0"/>
              <w:jc w:val="left"/>
              <w:rPr>
                <w:rFonts w:ascii="DejaVu Sans" w:hAnsi="DejaVu Sans" w:cs="Arial"/>
                <w:b/>
                <w:b/>
                <w:bCs/>
                <w:sz w:val="20"/>
                <w:szCs w:val="20"/>
              </w:rPr>
            </w:pPr>
            <w:r>
              <w:rPr>
                <w:rFonts w:cs="Arial" w:ascii="DejaVu Sans" w:hAnsi="DejaVu Sans"/>
                <w:b/>
                <w:bCs/>
                <w:sz w:val="20"/>
                <w:szCs w:val="20"/>
              </w:rPr>
            </w:r>
          </w:p>
        </w:tc>
        <w:tc>
          <w:tcPr>
            <w:tcW w:w="6014" w:type="dxa"/>
            <w:tcBorders/>
            <w:shd w:fill="auto" w:val="clear"/>
          </w:tcPr>
          <w:p>
            <w:pPr>
              <w:pStyle w:val="Normal"/>
              <w:spacing w:lineRule="auto" w:line="240" w:before="0" w:after="0"/>
              <w:jc w:val="left"/>
              <w:rPr>
                <w:rFonts w:ascii="DejaVu Sans" w:hAnsi="DejaVu Sans"/>
                <w:sz w:val="20"/>
                <w:szCs w:val="20"/>
              </w:rPr>
            </w:pPr>
            <w:r>
              <w:rPr>
                <w:rFonts w:cs="Arial" w:ascii="DejaVu Sans" w:hAnsi="DejaVu Sans"/>
                <w:sz w:val="20"/>
                <w:szCs w:val="20"/>
              </w:rPr>
              <w:t>10 February2020.</w:t>
            </w:r>
          </w:p>
        </w:tc>
      </w:tr>
      <w:tr>
        <w:trPr/>
        <w:tc>
          <w:tcPr>
            <w:tcW w:w="3227" w:type="dxa"/>
            <w:tcBorders/>
            <w:shd w:fill="auto" w:val="clear"/>
          </w:tcPr>
          <w:p>
            <w:pPr>
              <w:pStyle w:val="Normal"/>
              <w:spacing w:lineRule="auto" w:line="240" w:before="0" w:after="0"/>
              <w:rPr>
                <w:rFonts w:ascii="Arial" w:hAnsi="Arial" w:cs="Arial"/>
                <w:b/>
                <w:b/>
                <w:bCs/>
                <w:sz w:val="24"/>
                <w:szCs w:val="24"/>
              </w:rPr>
            </w:pPr>
            <w:r>
              <w:rPr>
                <w:rFonts w:cs="Arial" w:ascii="DejaVu Sans" w:hAnsi="DejaVu Sans"/>
                <w:b/>
                <w:bCs/>
                <w:sz w:val="20"/>
                <w:szCs w:val="20"/>
              </w:rPr>
              <w:t>Those involved</w:t>
            </w:r>
          </w:p>
          <w:p>
            <w:pPr>
              <w:pStyle w:val="Normal"/>
              <w:spacing w:lineRule="auto" w:line="240" w:before="0" w:after="0"/>
              <w:rPr>
                <w:rFonts w:ascii="DejaVu Sans" w:hAnsi="DejaVu Sans" w:cs="Arial"/>
                <w:b/>
                <w:b/>
                <w:bCs/>
                <w:sz w:val="20"/>
                <w:szCs w:val="20"/>
              </w:rPr>
            </w:pPr>
            <w:r>
              <w:rPr>
                <w:rFonts w:cs="Arial" w:ascii="DejaVu Sans" w:hAnsi="DejaVu Sans"/>
                <w:b/>
                <w:bCs/>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spacing w:before="0" w:after="0"/>
              <w:rPr>
                <w:rFonts w:ascii="DejaVu Sans" w:hAnsi="DejaVu Sans"/>
                <w:sz w:val="20"/>
                <w:szCs w:val="20"/>
              </w:rPr>
            </w:pPr>
            <w:r>
              <w:rPr>
                <w:rFonts w:ascii="DejaVu Sans" w:hAnsi="DejaVu Sans"/>
                <w:b/>
                <w:bCs/>
                <w:sz w:val="20"/>
                <w:szCs w:val="20"/>
              </w:rPr>
              <w:t>Present:</w:t>
            </w:r>
            <w:r>
              <w:rPr>
                <w:rFonts w:ascii="DejaVu Sans" w:hAnsi="DejaVu Sans"/>
                <w:b w:val="false"/>
                <w:bCs w:val="false"/>
                <w:sz w:val="20"/>
                <w:szCs w:val="20"/>
              </w:rPr>
              <w:t xml:space="preserve"> RTM, RM, Diane Alderdice (Riverside Community Council member)</w:t>
            </w:r>
          </w:p>
          <w:p>
            <w:pPr>
              <w:pStyle w:val="Normal"/>
              <w:spacing w:lineRule="auto" w:line="240" w:before="0" w:after="0"/>
              <w:jc w:val="left"/>
              <w:rPr>
                <w:rFonts w:ascii="DejaVu Sans" w:hAnsi="DejaVu Sans"/>
                <w:sz w:val="20"/>
                <w:szCs w:val="20"/>
              </w:rPr>
            </w:pPr>
            <w:r>
              <w:rPr>
                <w:rFonts w:cs="Arial" w:ascii="DejaVu Sans" w:hAnsi="DejaVu Sans"/>
                <w:b/>
                <w:bCs/>
                <w:sz w:val="20"/>
                <w:szCs w:val="20"/>
              </w:rPr>
              <w:t>Apologies:</w:t>
            </w:r>
            <w:r>
              <w:rPr>
                <w:rFonts w:cs="Arial" w:ascii="DejaVu Sans" w:hAnsi="DejaVu Sans"/>
                <w:b w:val="false"/>
                <w:bCs w:val="false"/>
                <w:sz w:val="20"/>
                <w:szCs w:val="20"/>
              </w:rPr>
              <w:t xml:space="preserve"> JAS, JD, DM</w:t>
            </w:r>
          </w:p>
          <w:p>
            <w:pPr>
              <w:pStyle w:val="Normal"/>
              <w:spacing w:lineRule="auto" w:line="240" w:before="0" w:after="0"/>
              <w:jc w:val="left"/>
              <w:rPr>
                <w:rFonts w:ascii="DejaVu Sans" w:hAnsi="DejaVu Sans"/>
                <w:sz w:val="20"/>
                <w:szCs w:val="20"/>
              </w:rPr>
            </w:pPr>
            <w:r>
              <w:rPr>
                <w:rFonts w:cs="Arial" w:ascii="DejaVu Sans" w:hAnsi="DejaVu Sans"/>
                <w:b/>
                <w:bCs/>
                <w:sz w:val="20"/>
                <w:szCs w:val="20"/>
              </w:rPr>
              <w:t>In Attendance:</w:t>
            </w:r>
            <w:r>
              <w:rPr>
                <w:rFonts w:cs="Arial" w:ascii="DejaVu Sans" w:hAnsi="DejaVu Sans"/>
                <w:b w:val="false"/>
                <w:bCs w:val="false"/>
                <w:sz w:val="20"/>
                <w:szCs w:val="20"/>
              </w:rPr>
              <w:t xml:space="preserve"> Amy McCarron, University of Stirling</w:t>
            </w:r>
          </w:p>
        </w:tc>
      </w:tr>
      <w:tr>
        <w:trPr/>
        <w:tc>
          <w:tcPr>
            <w:tcW w:w="3227" w:type="dxa"/>
            <w:tcBorders/>
            <w:shd w:fill="auto" w:val="clear"/>
          </w:tcPr>
          <w:p>
            <w:pPr>
              <w:pStyle w:val="Normal"/>
              <w:spacing w:lineRule="auto" w:line="240" w:before="0" w:after="0"/>
              <w:rPr>
                <w:rFonts w:ascii="DejaVu Sans" w:hAnsi="DejaVu Sans"/>
                <w:sz w:val="20"/>
                <w:szCs w:val="20"/>
              </w:rPr>
            </w:pPr>
            <w:r>
              <w:rPr>
                <w:rFonts w:cs="Arial" w:ascii="DejaVu Sans" w:hAnsi="DejaVu Sans"/>
                <w:b/>
                <w:sz w:val="20"/>
                <w:szCs w:val="20"/>
              </w:rPr>
              <w:t>Points discussed</w:t>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spacing w:lineRule="auto" w:line="240" w:before="0" w:after="0"/>
              <w:rPr>
                <w:u w:val="none"/>
              </w:rPr>
            </w:pPr>
            <w:r>
              <w:rPr>
                <w:rFonts w:ascii="DejaVu Sans" w:hAnsi="DejaVu Sans"/>
                <w:b/>
                <w:bCs/>
                <w:i w:val="false"/>
                <w:iCs w:val="false"/>
                <w:sz w:val="20"/>
                <w:szCs w:val="20"/>
                <w:u w:val="none"/>
              </w:rPr>
              <w:t>Actions from last meeting (22 January 2020)</w:t>
            </w:r>
          </w:p>
          <w:p>
            <w:pPr>
              <w:pStyle w:val="Normal"/>
              <w:spacing w:lineRule="auto" w:line="240" w:before="0" w:after="0"/>
              <w:rPr/>
            </w:pPr>
            <w:r>
              <w:rPr>
                <w:rFonts w:ascii="DejaVu Sans" w:hAnsi="DejaVu Sans"/>
                <w:b w:val="false"/>
                <w:bCs w:val="false"/>
                <w:i w:val="false"/>
                <w:iCs w:val="false"/>
                <w:sz w:val="20"/>
                <w:szCs w:val="20"/>
              </w:rPr>
              <w:t xml:space="preserve">Diane to write to neighbouring community councils to invite them to the Active Travel Day. </w:t>
            </w:r>
            <w:r>
              <w:rPr>
                <w:rFonts w:ascii="DejaVu Sans" w:hAnsi="DejaVu Sans"/>
                <w:b/>
                <w:bCs/>
                <w:i w:val="false"/>
                <w:iCs w:val="false"/>
                <w:sz w:val="20"/>
                <w:szCs w:val="20"/>
              </w:rPr>
              <w:t>Action: Di.</w:t>
            </w:r>
          </w:p>
          <w:p>
            <w:pPr>
              <w:pStyle w:val="TextBody"/>
              <w:spacing w:lineRule="auto" w:line="240" w:before="0" w:after="0"/>
              <w:rPr>
                <w:rFonts w:ascii="DejaVu Sans" w:hAnsi="DejaVu Sans"/>
                <w:b w:val="false"/>
                <w:b w:val="false"/>
                <w:bCs w:val="false"/>
                <w:i w:val="false"/>
                <w:i w:val="false"/>
                <w:iCs w:val="false"/>
                <w:sz w:val="20"/>
                <w:szCs w:val="20"/>
              </w:rPr>
            </w:pPr>
            <w:r>
              <w:rPr>
                <w:rFonts w:ascii="DejaVu Sans" w:hAnsi="DejaVu Sans"/>
                <w:b w:val="false"/>
                <w:bCs w:val="false"/>
                <w:i w:val="false"/>
                <w:iCs w:val="false"/>
                <w:sz w:val="20"/>
                <w:szCs w:val="20"/>
              </w:rPr>
            </w:r>
          </w:p>
          <w:p>
            <w:pPr>
              <w:pStyle w:val="TextBody"/>
              <w:numPr>
                <w:ilvl w:val="0"/>
                <w:numId w:val="0"/>
              </w:numPr>
              <w:tabs>
                <w:tab w:val="clear" w:pos="720"/>
                <w:tab w:val="left" w:pos="0" w:leader="none"/>
              </w:tabs>
              <w:spacing w:lineRule="auto" w:line="240" w:before="0" w:after="0"/>
              <w:ind w:hanging="0"/>
              <w:rPr/>
            </w:pPr>
            <w:r>
              <w:rPr>
                <w:rFonts w:ascii="DejaVu Sans" w:hAnsi="DejaVu Sans"/>
                <w:b/>
                <w:bCs/>
                <w:sz w:val="20"/>
                <w:szCs w:val="20"/>
                <w:u w:val="none"/>
              </w:rPr>
              <w:t>Amy McCarron - Update on research and briefing on using the PurpleAir pollution monitors</w:t>
            </w:r>
            <w:r>
              <w:rPr>
                <w:rFonts w:ascii="DejaVu Sans" w:hAnsi="DejaVu Sans"/>
                <w:sz w:val="20"/>
                <w:szCs w:val="20"/>
                <w:u w:val="none"/>
              </w:rPr>
              <w:t xml:space="preserve"> </w:t>
            </w:r>
          </w:p>
          <w:p>
            <w:pPr>
              <w:pStyle w:val="TextBody"/>
              <w:numPr>
                <w:ilvl w:val="0"/>
                <w:numId w:val="0"/>
              </w:numPr>
              <w:tabs>
                <w:tab w:val="clear" w:pos="720"/>
                <w:tab w:val="left" w:pos="0" w:leader="none"/>
              </w:tabs>
              <w:spacing w:lineRule="auto" w:line="240" w:before="0" w:after="0"/>
              <w:ind w:hanging="0"/>
              <w:rPr/>
            </w:pPr>
            <w:r>
              <w:rPr>
                <w:rFonts w:ascii="DejaVu Sans" w:hAnsi="DejaVu Sans"/>
                <w:sz w:val="20"/>
                <w:szCs w:val="20"/>
              </w:rPr>
              <w:t xml:space="preserve">Amy gave us an update of progress on her research, which will now focus on looking at interventions for asthma sufferers, rather than Active Travel. However, Amy will ask her supervisor if the sub-group can borrow the PurpleAir monitors, which will also provide data for Amy’s research. They can be used inside and out and are very easy to use and download the data. </w:t>
            </w:r>
          </w:p>
          <w:p>
            <w:pPr>
              <w:pStyle w:val="TextBody"/>
              <w:numPr>
                <w:ilvl w:val="0"/>
                <w:numId w:val="0"/>
              </w:numPr>
              <w:tabs>
                <w:tab w:val="clear" w:pos="720"/>
                <w:tab w:val="left" w:pos="0" w:leader="none"/>
              </w:tabs>
              <w:spacing w:lineRule="auto" w:line="240" w:before="0" w:after="0"/>
              <w:ind w:left="720" w:hanging="0"/>
              <w:rPr>
                <w:rFonts w:ascii="DejaVu Sans" w:hAnsi="DejaVu Sans"/>
                <w:sz w:val="20"/>
                <w:szCs w:val="20"/>
              </w:rPr>
            </w:pPr>
            <w:r>
              <w:rPr>
                <w:rFonts w:ascii="DejaVu Sans" w:hAnsi="DejaVu Sans"/>
                <w:sz w:val="20"/>
                <w:szCs w:val="20"/>
              </w:rPr>
            </w:r>
          </w:p>
          <w:p>
            <w:pPr>
              <w:pStyle w:val="TextBody"/>
              <w:numPr>
                <w:ilvl w:val="0"/>
                <w:numId w:val="0"/>
              </w:numPr>
              <w:tabs>
                <w:tab w:val="clear" w:pos="720"/>
                <w:tab w:val="left" w:pos="0" w:leader="none"/>
              </w:tabs>
              <w:spacing w:lineRule="auto" w:line="240" w:before="0" w:after="0"/>
              <w:ind w:hanging="0"/>
              <w:rPr/>
            </w:pPr>
            <w:r>
              <w:rPr>
                <w:rFonts w:ascii="DejaVu Sans" w:hAnsi="DejaVu Sans"/>
                <w:sz w:val="20"/>
                <w:szCs w:val="20"/>
              </w:rPr>
              <w:t xml:space="preserve">Amy suggested that we develop a ‘heat map’ of Riverside to monitor pollution levels at potential pollution static hotspots and coldspots (for comparisons), and a dynamic pollution route linking several spots (see attached draft map). This should be done ideally over a year period. Monitoring is best done diurnally, on weekdays at rush hour when the traffic is busiest and when least busy. </w:t>
            </w:r>
          </w:p>
          <w:p>
            <w:pPr>
              <w:pStyle w:val="TextBody"/>
              <w:numPr>
                <w:ilvl w:val="0"/>
                <w:numId w:val="0"/>
              </w:numPr>
              <w:tabs>
                <w:tab w:val="clear" w:pos="720"/>
                <w:tab w:val="left" w:pos="0" w:leader="none"/>
              </w:tabs>
              <w:spacing w:lineRule="auto" w:line="240" w:before="0" w:after="0"/>
              <w:ind w:left="720" w:hanging="0"/>
              <w:rPr>
                <w:rFonts w:ascii="DejaVu Sans" w:hAnsi="DejaVu Sans"/>
                <w:sz w:val="20"/>
                <w:szCs w:val="20"/>
              </w:rPr>
            </w:pPr>
            <w:r>
              <w:rPr>
                <w:rFonts w:ascii="DejaVu Sans" w:hAnsi="DejaVu Sans"/>
                <w:sz w:val="20"/>
                <w:szCs w:val="20"/>
              </w:rPr>
            </w:r>
          </w:p>
          <w:p>
            <w:pPr>
              <w:pStyle w:val="TextBody"/>
              <w:numPr>
                <w:ilvl w:val="0"/>
                <w:numId w:val="0"/>
              </w:numPr>
              <w:tabs>
                <w:tab w:val="clear" w:pos="720"/>
                <w:tab w:val="left" w:pos="0" w:leader="none"/>
              </w:tabs>
              <w:spacing w:lineRule="auto" w:line="240" w:before="0" w:after="0"/>
              <w:ind w:hanging="0"/>
              <w:rPr/>
            </w:pPr>
            <w:r>
              <w:rPr>
                <w:rFonts w:ascii="DejaVu Sans" w:hAnsi="DejaVu Sans"/>
                <w:sz w:val="20"/>
                <w:szCs w:val="20"/>
              </w:rPr>
              <w:t xml:space="preserve">Amy requested that we ask Stirling Council for the data from the two Stirling Council Zephyr air monitors, and will pass on Dianne Foy’s email address to Di. </w:t>
            </w:r>
            <w:r>
              <w:rPr>
                <w:rFonts w:ascii="DejaVu Sans" w:hAnsi="DejaVu Sans"/>
                <w:b/>
                <w:bCs/>
                <w:sz w:val="20"/>
                <w:szCs w:val="20"/>
              </w:rPr>
              <w:t>Action: Amy.</w:t>
            </w:r>
            <w:r>
              <w:rPr>
                <w:rFonts w:ascii="DejaVu Sans" w:hAnsi="DejaVu Sans"/>
                <w:sz w:val="20"/>
                <w:szCs w:val="20"/>
              </w:rPr>
              <w:t xml:space="preserve"> She will also keep us posted about the availability of the PurpleAirs and will give us training to use them. Di said that a request for a PurpleAir had been included in the Paths for All’s (PfA) Smarter Choices, Smarter Places Open Fund application. </w:t>
            </w:r>
            <w:r>
              <w:rPr>
                <w:rFonts w:ascii="DejaVu Sans" w:hAnsi="DejaVu Sans"/>
                <w:b/>
                <w:bCs/>
                <w:sz w:val="20"/>
                <w:szCs w:val="20"/>
              </w:rPr>
              <w:t>Action: Amy</w:t>
            </w:r>
            <w:r>
              <w:rPr>
                <w:rFonts w:ascii="DejaVu Sans" w:hAnsi="DejaVu Sans"/>
                <w:sz w:val="20"/>
                <w:szCs w:val="20"/>
              </w:rPr>
              <w:t xml:space="preserve">. </w:t>
            </w:r>
          </w:p>
          <w:p>
            <w:pPr>
              <w:pStyle w:val="TextBody"/>
              <w:numPr>
                <w:ilvl w:val="0"/>
                <w:numId w:val="0"/>
              </w:numPr>
              <w:tabs>
                <w:tab w:val="clear" w:pos="720"/>
                <w:tab w:val="left" w:pos="0" w:leader="none"/>
              </w:tabs>
              <w:spacing w:lineRule="auto" w:line="240" w:before="0" w:after="0"/>
              <w:ind w:hanging="0"/>
              <w:rPr/>
            </w:pPr>
            <w:r>
              <w:rPr>
                <w:rFonts w:ascii="DejaVu Sans" w:hAnsi="DejaVu Sans"/>
                <w:sz w:val="20"/>
                <w:szCs w:val="20"/>
              </w:rPr>
              <w:t xml:space="preserve">It was also suggested that a monitoring activity could be done at the proposed Active event on 14 March. </w:t>
            </w:r>
          </w:p>
          <w:p>
            <w:pPr>
              <w:pStyle w:val="TextBody"/>
              <w:numPr>
                <w:ilvl w:val="0"/>
                <w:numId w:val="0"/>
              </w:numPr>
              <w:tabs>
                <w:tab w:val="clear" w:pos="720"/>
                <w:tab w:val="left" w:pos="0" w:leader="none"/>
              </w:tabs>
              <w:spacing w:lineRule="auto" w:line="240" w:before="0" w:after="0"/>
              <w:ind w:left="720" w:hanging="0"/>
              <w:rPr>
                <w:rFonts w:ascii="DejaVu Sans" w:hAnsi="DejaVu Sans"/>
                <w:sz w:val="20"/>
                <w:szCs w:val="20"/>
              </w:rPr>
            </w:pPr>
            <w:r>
              <w:rPr>
                <w:rFonts w:ascii="DejaVu Sans" w:hAnsi="DejaVu Sans"/>
                <w:sz w:val="20"/>
                <w:szCs w:val="20"/>
              </w:rPr>
            </w:r>
          </w:p>
          <w:p>
            <w:pPr>
              <w:pStyle w:val="TextBody"/>
              <w:numPr>
                <w:ilvl w:val="0"/>
                <w:numId w:val="0"/>
              </w:numPr>
              <w:tabs>
                <w:tab w:val="clear" w:pos="720"/>
                <w:tab w:val="left" w:pos="0" w:leader="none"/>
              </w:tabs>
              <w:spacing w:lineRule="auto" w:line="240" w:before="0" w:after="0"/>
              <w:ind w:hanging="0"/>
              <w:rPr/>
            </w:pPr>
            <w:r>
              <w:rPr>
                <w:rFonts w:ascii="DejaVu Sans" w:hAnsi="DejaVu Sans"/>
                <w:sz w:val="20"/>
                <w:szCs w:val="20"/>
              </w:rPr>
              <w:t xml:space="preserve">Di and the group thanked Amy for her very helpful update, and Amy then left the meeting. </w:t>
            </w:r>
          </w:p>
          <w:p>
            <w:pPr>
              <w:pStyle w:val="TextBody"/>
              <w:numPr>
                <w:ilvl w:val="0"/>
                <w:numId w:val="0"/>
              </w:numPr>
              <w:tabs>
                <w:tab w:val="clear" w:pos="720"/>
                <w:tab w:val="left" w:pos="0" w:leader="none"/>
              </w:tabs>
              <w:spacing w:lineRule="auto" w:line="240" w:before="0" w:after="0"/>
              <w:ind w:left="1157" w:hanging="0"/>
              <w:rPr>
                <w:rFonts w:ascii="DejaVu Sans" w:hAnsi="DejaVu Sans"/>
                <w:sz w:val="20"/>
                <w:szCs w:val="20"/>
              </w:rPr>
            </w:pPr>
            <w:r>
              <w:rPr>
                <w:rFonts w:ascii="DejaVu Sans" w:hAnsi="DejaVu Sans"/>
                <w:sz w:val="20"/>
                <w:szCs w:val="20"/>
              </w:rPr>
            </w:r>
          </w:p>
          <w:p>
            <w:pPr>
              <w:pStyle w:val="TextBody"/>
              <w:numPr>
                <w:ilvl w:val="0"/>
                <w:numId w:val="0"/>
              </w:numPr>
              <w:tabs>
                <w:tab w:val="clear" w:pos="720"/>
                <w:tab w:val="left" w:pos="0" w:leader="none"/>
              </w:tabs>
              <w:spacing w:lineRule="auto" w:line="240" w:before="0" w:after="0"/>
              <w:ind w:hanging="0"/>
              <w:rPr/>
            </w:pPr>
            <w:r>
              <w:rPr>
                <w:rFonts w:ascii="DejaVu Sans" w:hAnsi="DejaVu Sans"/>
                <w:b/>
                <w:bCs/>
                <w:sz w:val="20"/>
                <w:szCs w:val="20"/>
                <w:u w:val="none"/>
              </w:rPr>
              <w:t>Active Travel Day (14 March 2020) Planning</w:t>
            </w:r>
            <w:r>
              <w:rPr>
                <w:rFonts w:ascii="DejaVu Sans" w:hAnsi="DejaVu Sans"/>
                <w:sz w:val="20"/>
                <w:szCs w:val="20"/>
                <w:u w:val="none"/>
              </w:rPr>
              <w:t>.</w:t>
            </w:r>
            <w:r>
              <w:rPr>
                <w:rFonts w:ascii="DejaVu Sans" w:hAnsi="DejaVu Sans"/>
                <w:sz w:val="20"/>
                <w:szCs w:val="20"/>
              </w:rPr>
              <w:t xml:space="preserve"> </w:t>
            </w:r>
          </w:p>
          <w:p>
            <w:pPr>
              <w:pStyle w:val="TextBody"/>
              <w:tabs>
                <w:tab w:val="clear" w:pos="720"/>
                <w:tab w:val="left" w:pos="0" w:leader="none"/>
              </w:tabs>
              <w:spacing w:lineRule="auto" w:line="240" w:before="0" w:after="0"/>
              <w:jc w:val="left"/>
              <w:rPr/>
            </w:pPr>
            <w:r>
              <w:rPr>
                <w:rFonts w:ascii="DejaVu Sans" w:hAnsi="DejaVu Sans"/>
                <w:sz w:val="20"/>
                <w:szCs w:val="20"/>
              </w:rPr>
              <w:t>Di thanked the group for their input to the PfA application, and to RTM for drafting it, which PfA’s Graham McQueen is currently assessing. Discussion that if the grant was delayed, we could postpone the event by a couple of weeks but should hold it before the school holidays.</w:t>
            </w:r>
          </w:p>
          <w:p>
            <w:pPr>
              <w:pStyle w:val="TextBody"/>
              <w:tabs>
                <w:tab w:val="clear" w:pos="720"/>
                <w:tab w:val="left" w:pos="0" w:leader="none"/>
              </w:tabs>
              <w:spacing w:lineRule="auto" w:line="240" w:before="0" w:after="0"/>
              <w:jc w:val="left"/>
              <w:rPr>
                <w:rFonts w:ascii="DejaVu Sans" w:hAnsi="DejaVu Sans"/>
                <w:sz w:val="20"/>
                <w:szCs w:val="20"/>
              </w:rPr>
            </w:pPr>
            <w:r>
              <w:rPr>
                <w:rFonts w:ascii="DejaVu Sans" w:hAnsi="DejaVu Sans"/>
                <w:sz w:val="20"/>
                <w:szCs w:val="20"/>
              </w:rPr>
            </w:r>
          </w:p>
          <w:p>
            <w:pPr>
              <w:pStyle w:val="TextBody"/>
              <w:tabs>
                <w:tab w:val="clear" w:pos="720"/>
                <w:tab w:val="left" w:pos="0" w:leader="none"/>
              </w:tabs>
              <w:spacing w:lineRule="auto" w:line="240" w:before="0" w:after="0"/>
              <w:jc w:val="left"/>
              <w:rPr/>
            </w:pPr>
            <w:r>
              <w:rPr>
                <w:rFonts w:ascii="DejaVu Sans" w:hAnsi="DejaVu Sans"/>
                <w:b/>
                <w:bCs/>
                <w:i/>
                <w:iCs/>
                <w:sz w:val="20"/>
                <w:szCs w:val="20"/>
              </w:rPr>
              <w:t>Update of invitees/activities</w:t>
            </w:r>
            <w:r>
              <w:rPr>
                <w:rFonts w:ascii="DejaVu Sans" w:hAnsi="DejaVu Sans"/>
                <w:sz w:val="20"/>
                <w:szCs w:val="20"/>
              </w:rPr>
              <w:t xml:space="preserve">. Emails have been sent to several organisations to ask for their interest in attending. Positive replies have been received from FEL (eBikes and cargo bikes); Stirling Disability Access Forum; Fiona Dyet (First Aid); Amy McCarron (PurpleAir monitoring). A follow-up email will be sent to invitees before Monday 17 February. Other suggestions were to invite Dr Bike, First Bus and neighbouring community councils. </w:t>
            </w:r>
            <w:r>
              <w:rPr>
                <w:rFonts w:ascii="DejaVu Sans" w:hAnsi="DejaVu Sans"/>
                <w:b/>
                <w:bCs/>
                <w:sz w:val="20"/>
                <w:szCs w:val="20"/>
              </w:rPr>
              <w:t>Action: Di.</w:t>
            </w:r>
            <w:r>
              <w:rPr>
                <w:rFonts w:ascii="DejaVu Sans" w:hAnsi="DejaVu Sans"/>
                <w:sz w:val="20"/>
                <w:szCs w:val="20"/>
              </w:rPr>
              <w:t xml:space="preserve"> RM offered to run a family street orienteering activity around Riverside </w:t>
            </w:r>
            <w:r>
              <w:rPr>
                <w:rFonts w:ascii="DejaVu Sans" w:hAnsi="DejaVu Sans"/>
                <w:b/>
                <w:bCs/>
                <w:sz w:val="20"/>
                <w:szCs w:val="20"/>
              </w:rPr>
              <w:t>Action: RM</w:t>
            </w:r>
            <w:r>
              <w:rPr>
                <w:rFonts w:ascii="DejaVu Sans" w:hAnsi="DejaVu Sans"/>
                <w:sz w:val="20"/>
                <w:szCs w:val="20"/>
              </w:rPr>
              <w:t xml:space="preserve">. Other suggestions for activities were a Tour de Riverside led bike ride and scoot (possibly led by FEL), a walk around Riverside to look at the AT issues that the council could help with (Kevin Argue). </w:t>
            </w:r>
            <w:r>
              <w:rPr>
                <w:rFonts w:ascii="DejaVu Sans" w:hAnsi="DejaVu Sans"/>
                <w:b/>
                <w:bCs/>
                <w:sz w:val="20"/>
                <w:szCs w:val="20"/>
              </w:rPr>
              <w:t>Action: Di to contact</w:t>
            </w:r>
            <w:r>
              <w:rPr>
                <w:rFonts w:ascii="DejaVu Sans" w:hAnsi="DejaVu Sans"/>
                <w:sz w:val="20"/>
                <w:szCs w:val="20"/>
              </w:rPr>
              <w:t xml:space="preserve">. </w:t>
            </w:r>
          </w:p>
          <w:p>
            <w:pPr>
              <w:pStyle w:val="TextBody"/>
              <w:tabs>
                <w:tab w:val="clear" w:pos="720"/>
                <w:tab w:val="left" w:pos="0" w:leader="none"/>
              </w:tabs>
              <w:spacing w:lineRule="auto" w:line="240" w:before="0" w:after="0"/>
              <w:jc w:val="left"/>
              <w:rPr>
                <w:rFonts w:ascii="DejaVu Sans" w:hAnsi="DejaVu Sans"/>
                <w:sz w:val="20"/>
                <w:szCs w:val="20"/>
              </w:rPr>
            </w:pPr>
            <w:r>
              <w:rPr>
                <w:rFonts w:ascii="DejaVu Sans" w:hAnsi="DejaVu Sans"/>
                <w:sz w:val="20"/>
                <w:szCs w:val="20"/>
              </w:rPr>
            </w:r>
          </w:p>
          <w:p>
            <w:pPr>
              <w:pStyle w:val="TextBody"/>
              <w:tabs>
                <w:tab w:val="clear" w:pos="720"/>
                <w:tab w:val="left" w:pos="0" w:leader="none"/>
              </w:tabs>
              <w:spacing w:lineRule="auto" w:line="240" w:before="0" w:after="0"/>
              <w:jc w:val="left"/>
              <w:rPr/>
            </w:pPr>
            <w:r>
              <w:rPr>
                <w:rFonts w:ascii="DejaVu Sans" w:hAnsi="DejaVu Sans"/>
                <w:sz w:val="20"/>
                <w:szCs w:val="20"/>
              </w:rPr>
              <w:t xml:space="preserve">Activities can also be run on the lawn so gazebos will be required. </w:t>
            </w:r>
            <w:r>
              <w:rPr>
                <w:rFonts w:ascii="DejaVu Sans" w:hAnsi="DejaVu Sans"/>
                <w:b/>
                <w:bCs/>
                <w:sz w:val="20"/>
                <w:szCs w:val="20"/>
              </w:rPr>
              <w:t>Action: Di to ask FEL to borrow theirs.</w:t>
            </w:r>
            <w:r>
              <w:rPr>
                <w:rFonts w:ascii="DejaVu Sans" w:hAnsi="DejaVu Sans"/>
                <w:sz w:val="20"/>
                <w:szCs w:val="20"/>
              </w:rPr>
              <w:t xml:space="preserve"> Consultation map to be taken along; Risk Assessment to be done </w:t>
            </w:r>
            <w:r>
              <w:rPr>
                <w:rFonts w:ascii="DejaVu Sans" w:hAnsi="DejaVu Sans"/>
                <w:b/>
                <w:bCs/>
                <w:sz w:val="20"/>
                <w:szCs w:val="20"/>
              </w:rPr>
              <w:t>Action: Di.</w:t>
            </w:r>
          </w:p>
          <w:p>
            <w:pPr>
              <w:pStyle w:val="TextBody"/>
              <w:tabs>
                <w:tab w:val="clear" w:pos="720"/>
                <w:tab w:val="left" w:pos="0" w:leader="none"/>
              </w:tabs>
              <w:spacing w:lineRule="auto" w:line="240" w:before="0" w:after="0"/>
              <w:jc w:val="left"/>
              <w:rPr/>
            </w:pPr>
            <w:r>
              <w:rPr>
                <w:rFonts w:ascii="DejaVu Sans" w:hAnsi="DejaVu Sans"/>
                <w:sz w:val="20"/>
                <w:szCs w:val="20"/>
              </w:rPr>
              <w:t xml:space="preserve">FEL to be asked to bring route maps and travel planning knowledge. </w:t>
            </w:r>
            <w:r>
              <w:rPr>
                <w:rFonts w:ascii="DejaVu Sans" w:hAnsi="DejaVu Sans"/>
                <w:b/>
                <w:bCs/>
                <w:sz w:val="20"/>
                <w:szCs w:val="20"/>
              </w:rPr>
              <w:t>Action: Di.</w:t>
            </w:r>
          </w:p>
          <w:p>
            <w:pPr>
              <w:pStyle w:val="TextBody"/>
              <w:tabs>
                <w:tab w:val="clear" w:pos="720"/>
                <w:tab w:val="left" w:pos="0" w:leader="none"/>
              </w:tabs>
              <w:spacing w:lineRule="auto" w:line="240" w:before="0" w:after="0"/>
              <w:jc w:val="left"/>
              <w:rPr/>
            </w:pPr>
            <w:r>
              <w:rPr>
                <w:rFonts w:ascii="DejaVu Sans" w:hAnsi="DejaVu Sans"/>
                <w:sz w:val="20"/>
                <w:szCs w:val="20"/>
              </w:rPr>
              <w:t xml:space="preserve">We need to have a timetable for the activities. </w:t>
            </w:r>
            <w:r>
              <w:rPr>
                <w:rFonts w:ascii="DejaVu Sans" w:hAnsi="DejaVu Sans"/>
                <w:b/>
                <w:bCs/>
                <w:sz w:val="20"/>
                <w:szCs w:val="20"/>
              </w:rPr>
              <w:t>Action: Di</w:t>
            </w:r>
          </w:p>
          <w:p>
            <w:pPr>
              <w:pStyle w:val="TextBody"/>
              <w:tabs>
                <w:tab w:val="clear" w:pos="720"/>
                <w:tab w:val="left" w:pos="0" w:leader="none"/>
              </w:tabs>
              <w:spacing w:lineRule="auto" w:line="240" w:before="0" w:after="0"/>
              <w:jc w:val="left"/>
              <w:rPr>
                <w:rFonts w:ascii="DejaVu Sans" w:hAnsi="DejaVu Sans"/>
                <w:sz w:val="20"/>
                <w:szCs w:val="20"/>
              </w:rPr>
            </w:pPr>
            <w:r>
              <w:rPr>
                <w:rFonts w:ascii="DejaVu Sans" w:hAnsi="DejaVu Sans"/>
                <w:sz w:val="20"/>
                <w:szCs w:val="20"/>
              </w:rPr>
            </w:r>
          </w:p>
          <w:p>
            <w:pPr>
              <w:pStyle w:val="TextBody"/>
              <w:tabs>
                <w:tab w:val="clear" w:pos="720"/>
                <w:tab w:val="left" w:pos="0" w:leader="none"/>
              </w:tabs>
              <w:spacing w:lineRule="auto" w:line="240" w:before="0" w:after="0"/>
              <w:jc w:val="left"/>
              <w:rPr/>
            </w:pPr>
            <w:r>
              <w:rPr>
                <w:rFonts w:ascii="DejaVu Sans" w:hAnsi="DejaVu Sans"/>
                <w:b/>
                <w:bCs/>
                <w:i/>
                <w:iCs/>
                <w:sz w:val="20"/>
                <w:szCs w:val="20"/>
              </w:rPr>
              <w:t>Promotion and publicity</w:t>
            </w:r>
            <w:r>
              <w:rPr>
                <w:rFonts w:ascii="DejaVu Sans" w:hAnsi="DejaVu Sans"/>
                <w:b/>
                <w:bCs/>
                <w:sz w:val="20"/>
                <w:szCs w:val="20"/>
              </w:rPr>
              <w:t>:</w:t>
            </w:r>
            <w:r>
              <w:rPr>
                <w:rFonts w:ascii="DejaVu Sans" w:hAnsi="DejaVu Sans"/>
                <w:sz w:val="20"/>
                <w:szCs w:val="20"/>
              </w:rPr>
              <w:t xml:space="preserve"> if the PfA grant is successful, funds could be used to produce flyers and posters for distribution in shops, cafes, community notice boards etc. Emily, RCC Secretary,  to be asked to assist with poster and flyer creation, and add info to the RCC website,</w:t>
            </w:r>
            <w:r>
              <w:rPr>
                <w:rFonts w:ascii="DejaVu Sans" w:hAnsi="DejaVu Sans"/>
                <w:b/>
                <w:bCs/>
                <w:sz w:val="20"/>
                <w:szCs w:val="20"/>
              </w:rPr>
              <w:t xml:space="preserve"> Action: Di to ask Emily.</w:t>
            </w:r>
            <w:r>
              <w:rPr>
                <w:rFonts w:ascii="DejaVu Sans" w:hAnsi="DejaVu Sans"/>
                <w:sz w:val="20"/>
                <w:szCs w:val="20"/>
              </w:rPr>
              <w:t xml:space="preserve"> An article to be written for the Stirling Observer, and perhaps a photo of people on bikes and scooters. </w:t>
            </w:r>
            <w:r>
              <w:rPr>
                <w:rFonts w:ascii="DejaVu Sans" w:hAnsi="DejaVu Sans"/>
                <w:b/>
                <w:bCs/>
                <w:sz w:val="20"/>
                <w:szCs w:val="20"/>
              </w:rPr>
              <w:t>Action: Di to ask Alison (RCC)</w:t>
            </w:r>
            <w:r>
              <w:rPr>
                <w:rFonts w:ascii="DejaVu Sans" w:hAnsi="DejaVu Sans"/>
                <w:sz w:val="20"/>
                <w:szCs w:val="20"/>
              </w:rPr>
              <w:t xml:space="preserve">. </w:t>
            </w:r>
          </w:p>
          <w:p>
            <w:pPr>
              <w:pStyle w:val="TextBody"/>
              <w:tabs>
                <w:tab w:val="clear" w:pos="720"/>
                <w:tab w:val="left" w:pos="0" w:leader="none"/>
              </w:tabs>
              <w:spacing w:lineRule="auto" w:line="240" w:before="0" w:after="0"/>
              <w:jc w:val="left"/>
              <w:rPr/>
            </w:pPr>
            <w:r>
              <w:rPr>
                <w:rFonts w:ascii="DejaVu Sans" w:hAnsi="DejaVu Sans"/>
                <w:sz w:val="20"/>
                <w:szCs w:val="20"/>
              </w:rPr>
              <w:t xml:space="preserve">RM offered to Tweet (#TravelLightRiverside) and share with other organisations </w:t>
            </w:r>
            <w:r>
              <w:rPr>
                <w:rFonts w:ascii="DejaVu Sans" w:hAnsi="DejaVu Sans"/>
                <w:b/>
                <w:bCs/>
                <w:sz w:val="20"/>
                <w:szCs w:val="20"/>
              </w:rPr>
              <w:t>Action: RM</w:t>
            </w:r>
            <w:r>
              <w:rPr>
                <w:rFonts w:ascii="DejaVu Sans" w:hAnsi="DejaVu Sans"/>
                <w:sz w:val="20"/>
                <w:szCs w:val="20"/>
              </w:rPr>
              <w:t xml:space="preserve">, and Stirling Council to be asked to promote on its website. </w:t>
            </w:r>
            <w:r>
              <w:rPr>
                <w:rFonts w:ascii="DejaVu Sans" w:hAnsi="DejaVu Sans"/>
                <w:b/>
                <w:bCs/>
                <w:sz w:val="20"/>
                <w:szCs w:val="20"/>
              </w:rPr>
              <w:t>Action: Di.</w:t>
            </w:r>
            <w:r>
              <w:rPr>
                <w:rFonts w:ascii="DejaVu Sans" w:hAnsi="DejaVu Sans"/>
                <w:sz w:val="20"/>
                <w:szCs w:val="20"/>
              </w:rPr>
              <w:t xml:space="preserve"> We should promote it through the school and Wallace HS </w:t>
            </w:r>
            <w:r>
              <w:rPr>
                <w:rFonts w:ascii="DejaVu Sans" w:hAnsi="DejaVu Sans"/>
                <w:b/>
                <w:bCs/>
                <w:sz w:val="20"/>
                <w:szCs w:val="20"/>
              </w:rPr>
              <w:t>Action: Di.</w:t>
            </w:r>
          </w:p>
          <w:p>
            <w:pPr>
              <w:pStyle w:val="TextBody"/>
              <w:tabs>
                <w:tab w:val="clear" w:pos="720"/>
                <w:tab w:val="left" w:pos="0" w:leader="none"/>
              </w:tabs>
              <w:spacing w:lineRule="auto" w:line="240" w:before="0" w:after="0"/>
              <w:jc w:val="left"/>
              <w:rPr>
                <w:rFonts w:ascii="DejaVu Sans" w:hAnsi="DejaVu Sans"/>
                <w:sz w:val="20"/>
                <w:szCs w:val="20"/>
              </w:rPr>
            </w:pPr>
            <w:r>
              <w:rPr>
                <w:rFonts w:ascii="DejaVu Sans" w:hAnsi="DejaVu Sans"/>
                <w:sz w:val="20"/>
                <w:szCs w:val="20"/>
              </w:rPr>
            </w:r>
          </w:p>
          <w:p>
            <w:pPr>
              <w:pStyle w:val="TextBody"/>
              <w:tabs>
                <w:tab w:val="clear" w:pos="720"/>
                <w:tab w:val="left" w:pos="0" w:leader="none"/>
              </w:tabs>
              <w:spacing w:lineRule="auto" w:line="240" w:before="0" w:after="0"/>
              <w:jc w:val="left"/>
              <w:rPr>
                <w:b/>
                <w:b/>
                <w:bCs/>
              </w:rPr>
            </w:pPr>
            <w:r>
              <w:rPr>
                <w:rFonts w:ascii="DejaVu Sans" w:hAnsi="DejaVu Sans"/>
                <w:b/>
                <w:bCs/>
                <w:sz w:val="20"/>
                <w:szCs w:val="20"/>
              </w:rPr>
              <w:t>Any Other Business</w:t>
            </w:r>
          </w:p>
          <w:p>
            <w:pPr>
              <w:pStyle w:val="TextBody"/>
              <w:tabs>
                <w:tab w:val="clear" w:pos="720"/>
                <w:tab w:val="left" w:pos="0" w:leader="none"/>
              </w:tabs>
              <w:spacing w:lineRule="auto" w:line="240" w:before="0" w:after="0"/>
              <w:jc w:val="left"/>
              <w:rPr/>
            </w:pPr>
            <w:r>
              <w:rPr>
                <w:rFonts w:ascii="DejaVu Sans" w:hAnsi="DejaVu Sans"/>
                <w:sz w:val="20"/>
                <w:szCs w:val="20"/>
              </w:rPr>
              <w:t xml:space="preserve">Discussion of the use of lichen as air pollution indicators. JS to ask a colleague for input to help identify lichens and perhaps run as an activity. </w:t>
            </w:r>
            <w:r>
              <w:rPr>
                <w:rFonts w:ascii="DejaVu Sans" w:hAnsi="DejaVu Sans"/>
                <w:b/>
                <w:bCs/>
                <w:sz w:val="20"/>
                <w:szCs w:val="20"/>
              </w:rPr>
              <w:t>Action: JS</w:t>
            </w:r>
            <w:r>
              <w:rPr>
                <w:rFonts w:ascii="DejaVu Sans" w:hAnsi="DejaVu Sans"/>
                <w:sz w:val="20"/>
                <w:szCs w:val="20"/>
              </w:rPr>
              <w:t xml:space="preserve">. </w:t>
            </w:r>
          </w:p>
          <w:p>
            <w:pPr>
              <w:pStyle w:val="TextBody"/>
              <w:tabs>
                <w:tab w:val="clear" w:pos="720"/>
                <w:tab w:val="left" w:pos="0" w:leader="none"/>
              </w:tabs>
              <w:spacing w:lineRule="auto" w:line="240" w:before="0" w:after="0"/>
              <w:ind w:hanging="0"/>
              <w:rPr>
                <w:rFonts w:ascii="DejaVu Sans" w:hAnsi="DejaVu Sans"/>
                <w:b w:val="false"/>
                <w:b w:val="false"/>
                <w:bCs w:val="false"/>
                <w:i w:val="false"/>
                <w:i w:val="false"/>
                <w:iCs w:val="false"/>
                <w:position w:val="0"/>
                <w:sz w:val="20"/>
                <w:sz w:val="20"/>
                <w:szCs w:val="20"/>
                <w:vertAlign w:val="baseline"/>
              </w:rPr>
            </w:pPr>
            <w:r>
              <w:rPr>
                <w:rFonts w:ascii="DejaVu Sans" w:hAnsi="DejaVu Sans"/>
                <w:b w:val="false"/>
                <w:bCs w:val="false"/>
                <w:i w:val="false"/>
                <w:iCs w:val="false"/>
                <w:position w:val="0"/>
                <w:sz w:val="20"/>
                <w:sz w:val="20"/>
                <w:szCs w:val="20"/>
                <w:vertAlign w:val="baseline"/>
              </w:rPr>
            </w:r>
          </w:p>
        </w:tc>
      </w:tr>
      <w:tr>
        <w:trPr/>
        <w:tc>
          <w:tcPr>
            <w:tcW w:w="3227" w:type="dxa"/>
            <w:tcBorders/>
            <w:shd w:fill="auto" w:val="clear"/>
          </w:tcPr>
          <w:p>
            <w:pPr>
              <w:pStyle w:val="Normal"/>
              <w:spacing w:lineRule="auto" w:line="240" w:before="0" w:after="0"/>
              <w:rPr>
                <w:rFonts w:ascii="DejaVu Sans" w:hAnsi="DejaVu Sans"/>
                <w:sz w:val="20"/>
                <w:szCs w:val="20"/>
              </w:rPr>
            </w:pPr>
            <w:r>
              <w:rPr>
                <w:rFonts w:cs="Arial" w:ascii="DejaVu Sans" w:hAnsi="DejaVu Sans"/>
                <w:b/>
                <w:sz w:val="20"/>
                <w:szCs w:val="20"/>
              </w:rPr>
              <w:t xml:space="preserve">Funding required </w:t>
            </w:r>
          </w:p>
          <w:p>
            <w:pPr>
              <w:pStyle w:val="Normal"/>
              <w:spacing w:lineRule="auto" w:line="240" w:before="0" w:after="0"/>
              <w:rPr/>
            </w:pPr>
            <w:r>
              <w:rPr>
                <w:rFonts w:cs="Arial" w:ascii="DejaVu Sans" w:hAnsi="DejaVu Sans"/>
                <w:b/>
                <w:sz w:val="20"/>
                <w:szCs w:val="20"/>
              </w:rPr>
              <w:t>(if relevant)</w:t>
            </w:r>
          </w:p>
        </w:tc>
        <w:tc>
          <w:tcPr>
            <w:tcW w:w="6014" w:type="dxa"/>
            <w:tcBorders/>
            <w:shd w:fill="auto" w:val="clear"/>
          </w:tcPr>
          <w:p>
            <w:pPr>
              <w:pStyle w:val="Normal"/>
              <w:spacing w:lineRule="auto" w:line="240" w:before="0" w:after="0"/>
              <w:jc w:val="left"/>
              <w:rPr>
                <w:b w:val="false"/>
                <w:b w:val="false"/>
                <w:bCs w:val="false"/>
              </w:rPr>
            </w:pPr>
            <w:r>
              <w:rPr>
                <w:rFonts w:cs="Calibri" w:ascii="DejaVu Sans" w:hAnsi="DejaVu Sans"/>
                <w:b w:val="false"/>
                <w:bCs w:val="false"/>
                <w:i w:val="false"/>
                <w:iCs w:val="false"/>
                <w:position w:val="0"/>
                <w:sz w:val="20"/>
                <w:sz w:val="20"/>
                <w:szCs w:val="20"/>
                <w:vertAlign w:val="baseline"/>
              </w:rPr>
              <w:t>See above.</w:t>
            </w:r>
          </w:p>
        </w:tc>
      </w:tr>
      <w:tr>
        <w:trPr/>
        <w:tc>
          <w:tcPr>
            <w:tcW w:w="3227" w:type="dxa"/>
            <w:tcBorders/>
            <w:shd w:fill="auto" w:val="clear"/>
          </w:tcPr>
          <w:p>
            <w:pPr>
              <w:pStyle w:val="Normal"/>
              <w:spacing w:lineRule="auto" w:line="240" w:before="0" w:after="0"/>
              <w:rPr>
                <w:rFonts w:ascii="DejaVu Sans" w:hAnsi="DejaVu Sans"/>
                <w:sz w:val="20"/>
                <w:szCs w:val="20"/>
              </w:rPr>
            </w:pPr>
            <w:r>
              <w:rPr>
                <w:rFonts w:cs="Arial" w:ascii="DejaVu Sans" w:hAnsi="DejaVu Sans"/>
                <w:b/>
                <w:sz w:val="20"/>
                <w:szCs w:val="20"/>
              </w:rPr>
              <w:t>Contacts</w:t>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spacing w:lineRule="auto" w:line="240" w:before="0" w:after="0"/>
              <w:jc w:val="left"/>
              <w:rPr>
                <w:rStyle w:val="InternetLink"/>
                <w:rFonts w:ascii="DejaVu Sans" w:hAnsi="DejaVu Sans"/>
                <w:sz w:val="20"/>
                <w:szCs w:val="20"/>
              </w:rPr>
            </w:pPr>
            <w:r>
              <w:rPr>
                <w:rFonts w:ascii="DejaVu Sans" w:hAnsi="DejaVu Sans"/>
                <w:sz w:val="20"/>
                <w:szCs w:val="20"/>
              </w:rPr>
            </w:r>
          </w:p>
        </w:tc>
      </w:tr>
      <w:tr>
        <w:trPr/>
        <w:tc>
          <w:tcPr>
            <w:tcW w:w="3227" w:type="dxa"/>
            <w:tcBorders/>
            <w:shd w:fill="auto" w:val="clear"/>
          </w:tcPr>
          <w:p>
            <w:pPr>
              <w:pStyle w:val="Normal"/>
              <w:spacing w:lineRule="auto" w:line="240" w:before="0" w:after="0"/>
              <w:rPr>
                <w:rFonts w:ascii="DejaVu Sans" w:hAnsi="DejaVu Sans"/>
                <w:sz w:val="20"/>
                <w:szCs w:val="20"/>
              </w:rPr>
            </w:pPr>
            <w:r>
              <w:rPr>
                <w:rFonts w:cs="Arial" w:ascii="DejaVu Sans" w:hAnsi="DejaVu Sans"/>
                <w:b/>
                <w:sz w:val="20"/>
                <w:szCs w:val="20"/>
              </w:rPr>
              <w:t>Actions agreed</w:t>
            </w:r>
          </w:p>
          <w:p>
            <w:pPr>
              <w:pStyle w:val="Normal"/>
              <w:spacing w:lineRule="auto" w:line="240" w:before="0" w:after="0"/>
              <w:jc w:val="left"/>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numPr>
                <w:ilvl w:val="0"/>
                <w:numId w:val="0"/>
              </w:numPr>
              <w:spacing w:lineRule="auto" w:line="240" w:before="0" w:after="0"/>
              <w:ind w:left="0" w:right="0" w:hanging="0"/>
              <w:jc w:val="left"/>
              <w:rPr/>
            </w:pPr>
            <w:r>
              <w:rPr>
                <w:rFonts w:cs="Arial" w:ascii="DejaVu Sans" w:hAnsi="DejaVu Sans"/>
                <w:b/>
                <w:bCs/>
                <w:i w:val="false"/>
                <w:iCs w:val="false"/>
                <w:sz w:val="20"/>
                <w:szCs w:val="20"/>
              </w:rPr>
              <w:t>Date of Next Meeting.</w:t>
            </w:r>
            <w:r>
              <w:rPr>
                <w:rFonts w:cs="Arial" w:ascii="DejaVu Sans" w:hAnsi="DejaVu Sans"/>
                <w:b w:val="false"/>
                <w:bCs w:val="false"/>
                <w:i w:val="false"/>
                <w:iCs w:val="false"/>
                <w:sz w:val="20"/>
                <w:szCs w:val="20"/>
              </w:rPr>
              <w:t xml:space="preserve"> Monday, 10 February </w:t>
            </w:r>
            <w:r>
              <w:rPr>
                <w:rFonts w:cs="Arial" w:ascii="DejaVu Sans" w:hAnsi="DejaVu Sans"/>
                <w:b w:val="false"/>
                <w:bCs w:val="false"/>
                <w:i w:val="false"/>
                <w:iCs w:val="false"/>
                <w:color w:val="000000"/>
                <w:sz w:val="20"/>
                <w:szCs w:val="20"/>
              </w:rPr>
              <w:t xml:space="preserve">2020, at 7.30 pm, 16 Forrest Road, Stirling, FK8 1UH, </w:t>
            </w:r>
          </w:p>
        </w:tc>
      </w:tr>
    </w:tbl>
    <w:p>
      <w:pPr>
        <w:pStyle w:val="Normal"/>
        <w:spacing w:before="0" w:after="200"/>
        <w:jc w:val="center"/>
        <w:rPr/>
      </w:pPr>
      <w:r>
        <w:rPr/>
      </w:r>
    </w:p>
    <w:sectPr>
      <w:headerReference w:type="default" r:id="rId2"/>
      <w:footerReference w:type="default" r:id="rId3"/>
      <w:type w:val="nextPage"/>
      <w:pgSz w:w="11906" w:h="16838"/>
      <w:pgMar w:left="1440" w:right="1440" w:header="708" w:top="1440" w:footer="709" w:bottom="113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DejaVu San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bookmarkStart w:id="0" w:name="__UnoMark__1080_1966142912"/>
    <w:bookmarkStart w:id="1" w:name="__UnoMark__144_2006472292"/>
    <w:bookmarkStart w:id="2" w:name="__UnoMark__3100_3959554402"/>
    <w:bookmarkStart w:id="3" w:name="__UnoMark__1080_1966142912"/>
    <w:bookmarkStart w:id="4" w:name="__UnoMark__144_2006472292"/>
    <w:bookmarkStart w:id="5" w:name="__UnoMark__3100_3959554402"/>
    <w:bookmarkEnd w:id="3"/>
    <w:bookmarkEnd w:id="4"/>
    <w:bookmarkEnd w:id="5"/>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01cba"/>
    <w:rPr/>
  </w:style>
  <w:style w:type="character" w:styleId="FooterChar" w:customStyle="1">
    <w:name w:val="Footer Char"/>
    <w:basedOn w:val="DefaultParagraphFont"/>
    <w:link w:val="Footer"/>
    <w:uiPriority w:val="99"/>
    <w:qFormat/>
    <w:rsid w:val="00401cba"/>
    <w:rPr/>
  </w:style>
  <w:style w:type="character" w:styleId="BalloonTextChar" w:customStyle="1">
    <w:name w:val="Balloon Text Char"/>
    <w:basedOn w:val="DefaultParagraphFont"/>
    <w:link w:val="BalloonText"/>
    <w:uiPriority w:val="99"/>
    <w:semiHidden/>
    <w:qFormat/>
    <w:rsid w:val="00401cba"/>
    <w:rPr>
      <w:rFonts w:ascii="Tahoma" w:hAnsi="Tahoma" w:cs="Tahoma"/>
      <w:sz w:val="16"/>
      <w:szCs w:val="16"/>
    </w:rPr>
  </w:style>
  <w:style w:type="character" w:styleId="ListLabel1">
    <w:name w:val="ListLabel 1"/>
    <w:qFormat/>
    <w:rPr>
      <w:rFonts w:ascii="DejaVu Sans" w:hAnsi="DejaVu Sans" w:cs="OpenSymbol"/>
      <w:b w:val="false"/>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DejaVu Sans" w:hAnsi="DejaVu Sans" w:cs="OpenSymbol"/>
      <w:b w:val="false"/>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DejaVu Sans" w:hAnsi="DejaVu Sans" w:cs="OpenSymbol"/>
      <w:b w:val="false"/>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b w:val="false"/>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b w:val="false"/>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82">
    <w:name w:val="ListLabel 82"/>
    <w:qFormat/>
    <w:rPr>
      <w:rFonts w:ascii="DejaVu Sans" w:hAnsi="DejaVu Sans" w:cs="OpenSymbol"/>
      <w:b w:val="false"/>
      <w:sz w:val="20"/>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DejaVu Sans" w:hAnsi="DejaVu Sans" w:cs="OpenSymbol"/>
      <w:b/>
      <w:sz w:val="20"/>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DejaVu Sans" w:hAnsi="DejaVu Sans"/>
      <w:b w:val="false"/>
      <w:bCs w:val="false"/>
      <w:i w:val="false"/>
      <w:iCs w:val="false"/>
      <w:position w:val="0"/>
      <w:sz w:val="20"/>
      <w:sz w:val="20"/>
      <w:szCs w:val="20"/>
      <w:vertAlign w:val="baseline"/>
    </w:rPr>
  </w:style>
  <w:style w:type="character" w:styleId="ListLabel128">
    <w:name w:val="ListLabel 128"/>
    <w:qFormat/>
    <w:rPr>
      <w:rFonts w:ascii="DejaVu Sans" w:hAnsi="DejaVu Sans" w:cs="Arial"/>
      <w:b w:val="false"/>
      <w:bCs w:val="false"/>
      <w:i w:val="false"/>
      <w:iCs w:val="false"/>
      <w:position w:val="0"/>
      <w:sz w:val="20"/>
      <w:sz w:val="20"/>
      <w:szCs w:val="20"/>
      <w:vertAlign w:val="baseline"/>
    </w:rPr>
  </w:style>
  <w:style w:type="character" w:styleId="ListLabel129">
    <w:name w:val="ListLabel 129"/>
    <w:qFormat/>
    <w:rPr>
      <w:rFonts w:ascii="DejaVu Sans" w:hAnsi="DejaVu Sans" w:cs="OpenSymbol"/>
      <w:b w:val="false"/>
      <w:sz w:val="20"/>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ascii="DejaVu Sans" w:hAnsi="DejaVu Sans" w:cs="OpenSymbol"/>
      <w:b/>
      <w:sz w:val="20"/>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ascii="DejaVu Sans" w:hAnsi="DejaVu Sans"/>
      <w:b w:val="false"/>
      <w:bCs w:val="false"/>
      <w:i w:val="false"/>
      <w:iCs w:val="false"/>
      <w:position w:val="0"/>
      <w:sz w:val="20"/>
      <w:sz w:val="20"/>
      <w:szCs w:val="20"/>
      <w:vertAlign w:val="baseline"/>
    </w:rPr>
  </w:style>
  <w:style w:type="character" w:styleId="ListLabel175">
    <w:name w:val="ListLabel 175"/>
    <w:qFormat/>
    <w:rPr>
      <w:rFonts w:ascii="DejaVu Sans" w:hAnsi="DejaVu Sans" w:cs="Arial"/>
      <w:b w:val="false"/>
      <w:bCs w:val="false"/>
      <w:i w:val="false"/>
      <w:iCs w:val="false"/>
      <w:position w:val="0"/>
      <w:sz w:val="20"/>
      <w:sz w:val="20"/>
      <w:szCs w:val="20"/>
      <w:vertAlign w:val="baseline"/>
    </w:rPr>
  </w:style>
  <w:style w:type="character" w:styleId="ListLabel176">
    <w:name w:val="ListLabel 176"/>
    <w:qFormat/>
    <w:rPr>
      <w:rFonts w:ascii="DejaVu Sans" w:hAnsi="DejaVu Sans" w:cs="OpenSymbol"/>
      <w:b w:val="false"/>
      <w:sz w:val="20"/>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ascii="DejaVu Sans" w:hAnsi="DejaVu Sans" w:cs="OpenSymbol"/>
      <w:b/>
      <w:sz w:val="20"/>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ascii="DejaVu Sans" w:hAnsi="DejaVu Sans"/>
      <w:b w:val="false"/>
      <w:bCs w:val="false"/>
      <w:i w:val="false"/>
      <w:iCs w:val="false"/>
      <w:position w:val="0"/>
      <w:sz w:val="20"/>
      <w:sz w:val="20"/>
      <w:szCs w:val="20"/>
      <w:vertAlign w:val="baseline"/>
    </w:rPr>
  </w:style>
  <w:style w:type="character" w:styleId="ListLabel222">
    <w:name w:val="ListLabel 222"/>
    <w:qFormat/>
    <w:rPr>
      <w:rFonts w:ascii="DejaVu Sans" w:hAnsi="DejaVu Sans" w:cs="Arial"/>
      <w:b w:val="false"/>
      <w:bCs w:val="false"/>
      <w:i w:val="false"/>
      <w:iCs w:val="false"/>
      <w:position w:val="0"/>
      <w:sz w:val="20"/>
      <w:sz w:val="20"/>
      <w:szCs w:val="20"/>
      <w:vertAlign w:val="baseline"/>
    </w:rPr>
  </w:style>
  <w:style w:type="character" w:styleId="ListLabel223">
    <w:name w:val="ListLabel 223"/>
    <w:qFormat/>
    <w:rPr>
      <w:rFonts w:ascii="DejaVu Sans" w:hAnsi="DejaVu Sans" w:cs="Arial"/>
      <w:sz w:val="20"/>
      <w:szCs w:val="20"/>
    </w:rPr>
  </w:style>
  <w:style w:type="character" w:styleId="ListLabel224">
    <w:name w:val="ListLabel 224"/>
    <w:qFormat/>
    <w:rPr>
      <w:rFonts w:ascii="DejaVu Sans" w:hAnsi="DejaVu Sans" w:cs="OpenSymbol"/>
      <w:b w:val="false"/>
      <w:sz w:val="20"/>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ascii="DejaVu Sans" w:hAnsi="DejaVu Sans" w:cs="OpenSymbol"/>
      <w:b/>
      <w:sz w:val="20"/>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ascii="DejaVu Sans" w:hAnsi="DejaVu Sans"/>
      <w:b w:val="false"/>
      <w:bCs w:val="false"/>
      <w:i w:val="false"/>
      <w:iCs w:val="false"/>
      <w:position w:val="0"/>
      <w:sz w:val="20"/>
      <w:sz w:val="20"/>
      <w:szCs w:val="20"/>
      <w:vertAlign w:val="baseline"/>
    </w:rPr>
  </w:style>
  <w:style w:type="character" w:styleId="ListLabel270">
    <w:name w:val="ListLabel 270"/>
    <w:qFormat/>
    <w:rPr>
      <w:rFonts w:ascii="DejaVu Sans" w:hAnsi="DejaVu Sans" w:cs="Arial"/>
      <w:b w:val="false"/>
      <w:bCs w:val="false"/>
      <w:i w:val="false"/>
      <w:iCs w:val="false"/>
      <w:position w:val="0"/>
      <w:sz w:val="20"/>
      <w:sz w:val="20"/>
      <w:szCs w:val="20"/>
      <w:vertAlign w:val="baseline"/>
    </w:rPr>
  </w:style>
  <w:style w:type="character" w:styleId="ListLabel271">
    <w:name w:val="ListLabel 271"/>
    <w:qFormat/>
    <w:rPr>
      <w:rFonts w:ascii="DejaVu Sans" w:hAnsi="DejaVu Sans" w:cs="Arial"/>
      <w:sz w:val="20"/>
      <w:szCs w:val="20"/>
    </w:rPr>
  </w:style>
  <w:style w:type="character" w:styleId="ListLabel272">
    <w:name w:val="ListLabel 272"/>
    <w:qFormat/>
    <w:rPr>
      <w:rFonts w:ascii="DejaVu Sans" w:hAnsi="DejaVu Sans" w:cs="OpenSymbol"/>
      <w:b w:val="false"/>
      <w:sz w:val="20"/>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ascii="DejaVu Sans" w:hAnsi="DejaVu Sans" w:cs="OpenSymbol"/>
      <w:b/>
      <w:sz w:val="20"/>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ascii="DejaVu Sans" w:hAnsi="DejaVu Sans"/>
      <w:b w:val="false"/>
      <w:bCs w:val="false"/>
      <w:i w:val="false"/>
      <w:iCs w:val="false"/>
      <w:position w:val="0"/>
      <w:sz w:val="20"/>
      <w:sz w:val="20"/>
      <w:szCs w:val="20"/>
      <w:vertAlign w:val="baseline"/>
    </w:rPr>
  </w:style>
  <w:style w:type="character" w:styleId="ListLabel318">
    <w:name w:val="ListLabel 318"/>
    <w:qFormat/>
    <w:rPr>
      <w:rFonts w:ascii="DejaVu Sans" w:hAnsi="DejaVu Sans" w:cs="Arial"/>
      <w:b w:val="false"/>
      <w:bCs w:val="false"/>
      <w:i w:val="false"/>
      <w:iCs w:val="false"/>
      <w:position w:val="0"/>
      <w:sz w:val="20"/>
      <w:sz w:val="20"/>
      <w:szCs w:val="20"/>
      <w:vertAlign w:val="baseline"/>
    </w:rPr>
  </w:style>
  <w:style w:type="character" w:styleId="ListLabel319">
    <w:name w:val="ListLabel 319"/>
    <w:qFormat/>
    <w:rPr>
      <w:rFonts w:ascii="DejaVu Sans" w:hAnsi="DejaVu Sans" w:cs="Arial"/>
      <w:sz w:val="20"/>
      <w:szCs w:val="20"/>
    </w:rPr>
  </w:style>
  <w:style w:type="character" w:styleId="ListLabel320">
    <w:name w:val="ListLabel 320"/>
    <w:qFormat/>
    <w:rPr>
      <w:rFonts w:ascii="DejaVu Sans" w:hAnsi="DejaVu Sans" w:cs="Arial"/>
      <w:b w:val="false"/>
      <w:bCs w:val="false"/>
      <w:i w:val="false"/>
      <w:iCs w:val="false"/>
      <w:position w:val="0"/>
      <w:sz w:val="20"/>
      <w:sz w:val="20"/>
      <w:szCs w:val="20"/>
      <w:u w:val="none"/>
      <w:vertAlign w:val="baseline"/>
    </w:rPr>
  </w:style>
  <w:style w:type="character" w:styleId="ListLabel321">
    <w:name w:val="ListLabel 321"/>
    <w:qFormat/>
    <w:rPr>
      <w:rFonts w:ascii="DejaVu Sans" w:hAnsi="DejaVu Sans" w:cs="OpenSymbol"/>
      <w:b w:val="false"/>
      <w:sz w:val="20"/>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ascii="DejaVu Sans" w:hAnsi="DejaVu Sans" w:cs="OpenSymbol"/>
      <w:b/>
      <w:sz w:val="20"/>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ascii="DejaVu Sans" w:hAnsi="DejaVu Sans"/>
      <w:b w:val="false"/>
      <w:bCs w:val="false"/>
      <w:i w:val="false"/>
      <w:iCs w:val="false"/>
      <w:position w:val="0"/>
      <w:sz w:val="20"/>
      <w:sz w:val="20"/>
      <w:szCs w:val="20"/>
      <w:vertAlign w:val="baseline"/>
    </w:rPr>
  </w:style>
  <w:style w:type="character" w:styleId="ListLabel367">
    <w:name w:val="ListLabel 367"/>
    <w:qFormat/>
    <w:rPr>
      <w:rFonts w:ascii="DejaVu Sans" w:hAnsi="DejaVu Sans" w:cs="Arial"/>
      <w:b w:val="false"/>
      <w:bCs w:val="false"/>
      <w:i w:val="false"/>
      <w:iCs w:val="false"/>
      <w:position w:val="0"/>
      <w:sz w:val="20"/>
      <w:sz w:val="20"/>
      <w:szCs w:val="20"/>
      <w:vertAlign w:val="baseline"/>
    </w:rPr>
  </w:style>
  <w:style w:type="character" w:styleId="ListLabel368">
    <w:name w:val="ListLabel 368"/>
    <w:qFormat/>
    <w:rPr>
      <w:rFonts w:ascii="DejaVu Sans" w:hAnsi="DejaVu Sans" w:cs="Arial"/>
      <w:sz w:val="20"/>
      <w:szCs w:val="20"/>
    </w:rPr>
  </w:style>
  <w:style w:type="character" w:styleId="ListLabel369">
    <w:name w:val="ListLabel 369"/>
    <w:qFormat/>
    <w:rPr>
      <w:rFonts w:ascii="DejaVu Sans" w:hAnsi="DejaVu Sans" w:cs="Arial"/>
      <w:b w:val="false"/>
      <w:bCs w:val="false"/>
      <w:i w:val="false"/>
      <w:iCs w:val="false"/>
      <w:position w:val="0"/>
      <w:sz w:val="20"/>
      <w:sz w:val="20"/>
      <w:szCs w:val="20"/>
      <w:u w:val="none"/>
      <w:vertAlign w:val="baseline"/>
    </w:rPr>
  </w:style>
  <w:style w:type="character" w:styleId="ListLabel370">
    <w:name w:val="ListLabel 370"/>
    <w:qFormat/>
    <w:rPr>
      <w:rFonts w:ascii="DejaVu Sans" w:hAnsi="DejaVu Sans" w:cs="OpenSymbol"/>
      <w:b w:val="false"/>
      <w:sz w:val="20"/>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ascii="DejaVu Sans" w:hAnsi="DejaVu Sans" w:cs="OpenSymbol"/>
      <w:b/>
      <w:sz w:val="20"/>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DejaVu Sans" w:hAnsi="DejaVu Sans"/>
      <w:b w:val="false"/>
      <w:bCs w:val="false"/>
      <w:i w:val="false"/>
      <w:iCs w:val="false"/>
      <w:position w:val="0"/>
      <w:sz w:val="20"/>
      <w:sz w:val="20"/>
      <w:szCs w:val="20"/>
      <w:vertAlign w:val="baseline"/>
    </w:rPr>
  </w:style>
  <w:style w:type="character" w:styleId="ListLabel416">
    <w:name w:val="ListLabel 416"/>
    <w:qFormat/>
    <w:rPr>
      <w:rFonts w:ascii="DejaVu Sans" w:hAnsi="DejaVu Sans" w:cs="Arial"/>
      <w:b w:val="false"/>
      <w:bCs w:val="false"/>
      <w:i w:val="false"/>
      <w:iCs w:val="false"/>
      <w:position w:val="0"/>
      <w:sz w:val="20"/>
      <w:sz w:val="20"/>
      <w:szCs w:val="20"/>
      <w:vertAlign w:val="baseline"/>
    </w:rPr>
  </w:style>
  <w:style w:type="character" w:styleId="ListLabel417">
    <w:name w:val="ListLabel 417"/>
    <w:qFormat/>
    <w:rPr>
      <w:rFonts w:ascii="DejaVu Sans" w:hAnsi="DejaVu Sans" w:cs="Arial"/>
      <w:sz w:val="20"/>
      <w:szCs w:val="20"/>
    </w:rPr>
  </w:style>
  <w:style w:type="character" w:styleId="ListLabel418">
    <w:name w:val="ListLabel 418"/>
    <w:qFormat/>
    <w:rPr>
      <w:rFonts w:ascii="DejaVu Sans" w:hAnsi="DejaVu Sans" w:cs="Arial"/>
      <w:b w:val="false"/>
      <w:bCs w:val="false"/>
      <w:i w:val="false"/>
      <w:iCs w:val="false"/>
      <w:position w:val="0"/>
      <w:sz w:val="20"/>
      <w:sz w:val="20"/>
      <w:szCs w:val="20"/>
      <w:u w:val="none"/>
      <w:vertAlign w:val="baseline"/>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b w:val="false"/>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b w:val="false"/>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b w:val="false"/>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b w:val="false"/>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b w:val="false"/>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ascii="DejaVu Sans" w:hAnsi="DejaVu Sans" w:cs="OpenSymbol"/>
      <w:sz w:val="20"/>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ascii="DejaVu Sans" w:hAnsi="DejaVu Sans" w:cs="OpenSymbol"/>
      <w:sz w:val="20"/>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ascii="DejaVu Sans" w:hAnsi="DejaVu Sans" w:cs="OpenSymbol"/>
      <w:sz w:val="20"/>
    </w:rPr>
  </w:style>
  <w:style w:type="character" w:styleId="ListLabel573">
    <w:name w:val="ListLabel 573"/>
    <w:qFormat/>
    <w:rPr>
      <w:rFonts w:ascii="DejaVu Sans" w:hAnsi="DejaVu Sans" w:cs="OpenSymbol"/>
      <w:sz w:val="20"/>
    </w:rPr>
  </w:style>
  <w:style w:type="character" w:styleId="ListLabel574">
    <w:name w:val="ListLabel 574"/>
    <w:qFormat/>
    <w:rPr>
      <w:rFonts w:ascii="DejaVu Sans" w:hAnsi="DejaVu Sans" w:cs="OpenSymbol"/>
      <w:sz w:val="20"/>
    </w:rPr>
  </w:style>
  <w:style w:type="character" w:styleId="ListLabel575">
    <w:name w:val="ListLabel 575"/>
    <w:qFormat/>
    <w:rPr>
      <w:rFonts w:ascii="DejaVu Sans" w:hAnsi="DejaVu Sans" w:cs="OpenSymbol"/>
      <w:sz w:val="20"/>
    </w:rPr>
  </w:style>
  <w:style w:type="character" w:styleId="ListLabel576">
    <w:name w:val="ListLabel 576"/>
    <w:qFormat/>
    <w:rPr>
      <w:rFonts w:ascii="DejaVu Sans" w:hAnsi="DejaVu Sans" w:cs="OpenSymbol"/>
      <w:sz w:val="20"/>
    </w:rPr>
  </w:style>
  <w:style w:type="character" w:styleId="ListLabel577">
    <w:name w:val="ListLabel 577"/>
    <w:qFormat/>
    <w:rPr>
      <w:rFonts w:ascii="DejaVu Sans" w:hAnsi="DejaVu Sans" w:cs="OpenSymbol"/>
      <w:sz w:val="20"/>
    </w:rPr>
  </w:style>
  <w:style w:type="character" w:styleId="ListLabel578">
    <w:name w:val="ListLabel 578"/>
    <w:qFormat/>
    <w:rPr>
      <w:rFonts w:ascii="DejaVu Sans" w:hAnsi="DejaVu Sans" w:cs="OpenSymbol"/>
      <w:sz w:val="20"/>
    </w:rPr>
  </w:style>
  <w:style w:type="character" w:styleId="ListLabel579">
    <w:name w:val="ListLabel 579"/>
    <w:qFormat/>
    <w:rPr>
      <w:rFonts w:ascii="DejaVu Sans" w:hAnsi="DejaVu Sans" w:cs="OpenSymbol"/>
      <w:sz w:val="20"/>
    </w:rPr>
  </w:style>
  <w:style w:type="character" w:styleId="ListLabel580">
    <w:name w:val="ListLabel 580"/>
    <w:qFormat/>
    <w:rPr>
      <w:rFonts w:ascii="DejaVu Sans" w:hAnsi="DejaVu Sans" w:cs="OpenSymbol"/>
      <w:sz w:val="20"/>
    </w:rPr>
  </w:style>
  <w:style w:type="character" w:styleId="ListLabel581">
    <w:name w:val="ListLabel 581"/>
    <w:qFormat/>
    <w:rPr>
      <w:rFonts w:ascii="DejaVu Sans" w:hAnsi="DejaVu Sans" w:cs="OpenSymbol"/>
      <w:sz w:val="20"/>
    </w:rPr>
  </w:style>
  <w:style w:type="character" w:styleId="ListLabel582">
    <w:name w:val="ListLabel 582"/>
    <w:qFormat/>
    <w:rPr>
      <w:rFonts w:ascii="DejaVu Sans" w:hAnsi="DejaVu Sans" w:cs="OpenSymbol"/>
      <w:sz w:val="20"/>
    </w:rPr>
  </w:style>
  <w:style w:type="character" w:styleId="ListLabel583">
    <w:name w:val="ListLabel 583"/>
    <w:qFormat/>
    <w:rPr>
      <w:rFonts w:ascii="DejaVu Sans" w:hAnsi="DejaVu Sans" w:cs="OpenSymbol"/>
      <w:sz w:val="20"/>
    </w:rPr>
  </w:style>
  <w:style w:type="character" w:styleId="ListLabel584">
    <w:name w:val="ListLabel 584"/>
    <w:qFormat/>
    <w:rPr>
      <w:rFonts w:ascii="DejaVu Sans" w:hAnsi="DejaVu Sans" w:cs="OpenSymbol"/>
      <w:sz w:val="20"/>
    </w:rPr>
  </w:style>
  <w:style w:type="character" w:styleId="ListLabel585">
    <w:name w:val="ListLabel 585"/>
    <w:qFormat/>
    <w:rPr>
      <w:rFonts w:ascii="DejaVu Sans" w:hAnsi="DejaVu Sans" w:cs="OpenSymbol"/>
      <w:sz w:val="20"/>
    </w:rPr>
  </w:style>
  <w:style w:type="character" w:styleId="ListLabel586">
    <w:name w:val="ListLabel 586"/>
    <w:qFormat/>
    <w:rPr>
      <w:rFonts w:ascii="DejaVu Sans" w:hAnsi="DejaVu Sans" w:cs="OpenSymbol"/>
      <w:sz w:val="20"/>
    </w:rPr>
  </w:style>
  <w:style w:type="character" w:styleId="ListLabel587">
    <w:name w:val="ListLabel 587"/>
    <w:qFormat/>
    <w:rPr>
      <w:rFonts w:ascii="DejaVu Sans" w:hAnsi="DejaVu Sans" w:cs="OpenSymbol"/>
      <w:sz w:val="20"/>
    </w:rPr>
  </w:style>
  <w:style w:type="character" w:styleId="ListLabel588">
    <w:name w:val="ListLabel 588"/>
    <w:qFormat/>
    <w:rPr>
      <w:rFonts w:ascii="DejaVu Sans" w:hAnsi="DejaVu Sans" w:cs="OpenSymbol"/>
      <w:sz w:val="20"/>
    </w:rPr>
  </w:style>
  <w:style w:type="character" w:styleId="ListLabel589">
    <w:name w:val="ListLabel 589"/>
    <w:qFormat/>
    <w:rPr>
      <w:rFonts w:ascii="DejaVu Sans" w:hAnsi="DejaVu Sans" w:cs="OpenSymbol"/>
      <w:sz w:val="20"/>
    </w:rPr>
  </w:style>
  <w:style w:type="character" w:styleId="ListLabel590">
    <w:name w:val="ListLabel 590"/>
    <w:qFormat/>
    <w:rPr>
      <w:rFonts w:ascii="DejaVu Sans" w:hAnsi="DejaVu Sans" w:cs="OpenSymbol"/>
      <w:sz w:val="20"/>
    </w:rPr>
  </w:style>
  <w:style w:type="character" w:styleId="ListLabel591">
    <w:name w:val="ListLabel 591"/>
    <w:qFormat/>
    <w:rPr>
      <w:rFonts w:ascii="DejaVu Sans" w:hAnsi="DejaVu Sans" w:cs="OpenSymbol"/>
      <w:sz w:val="20"/>
    </w:rPr>
  </w:style>
  <w:style w:type="character" w:styleId="ListLabel592">
    <w:name w:val="ListLabel 592"/>
    <w:qFormat/>
    <w:rPr>
      <w:rFonts w:ascii="DejaVu Sans" w:hAnsi="DejaVu Sans" w:cs="OpenSymbol"/>
      <w:sz w:val="20"/>
    </w:rPr>
  </w:style>
  <w:style w:type="character" w:styleId="ListLabel593">
    <w:name w:val="ListLabel 593"/>
    <w:qFormat/>
    <w:rPr>
      <w:rFonts w:ascii="DejaVu Sans" w:hAnsi="DejaVu Sans" w:cs="OpenSymbol"/>
      <w:sz w:val="20"/>
    </w:rPr>
  </w:style>
  <w:style w:type="character" w:styleId="ListLabel594">
    <w:name w:val="ListLabel 594"/>
    <w:qFormat/>
    <w:rPr>
      <w:rFonts w:ascii="DejaVu Sans" w:hAnsi="DejaVu Sans" w:cs="OpenSymbol"/>
      <w:sz w:val="20"/>
    </w:rPr>
  </w:style>
  <w:style w:type="character" w:styleId="ListLabel595">
    <w:name w:val="ListLabel 595"/>
    <w:qFormat/>
    <w:rPr>
      <w:rFonts w:ascii="DejaVu Sans" w:hAnsi="DejaVu Sans" w:cs="OpenSymbol"/>
      <w:sz w:val="20"/>
    </w:rPr>
  </w:style>
  <w:style w:type="character" w:styleId="ListLabel596">
    <w:name w:val="ListLabel 596"/>
    <w:qFormat/>
    <w:rPr>
      <w:rFonts w:ascii="DejaVu Sans" w:hAnsi="DejaVu Sans" w:cs="OpenSymbol"/>
      <w:sz w:val="20"/>
    </w:rPr>
  </w:style>
  <w:style w:type="character" w:styleId="ListLabel597">
    <w:name w:val="ListLabel 597"/>
    <w:qFormat/>
    <w:rPr>
      <w:rFonts w:ascii="DejaVu Sans" w:hAnsi="DejaVu Sans" w:cs="OpenSymbol"/>
      <w:b w:val="false"/>
      <w:sz w:val="20"/>
    </w:rPr>
  </w:style>
  <w:style w:type="character" w:styleId="ListLabel598">
    <w:name w:val="ListLabel 598"/>
    <w:qFormat/>
    <w:rPr>
      <w:rFonts w:cs="OpenSymbol"/>
      <w:sz w:val="20"/>
    </w:rPr>
  </w:style>
  <w:style w:type="character" w:styleId="ListLabel599">
    <w:name w:val="ListLabel 599"/>
    <w:qFormat/>
    <w:rPr>
      <w:rFonts w:cs="OpenSymbol"/>
      <w:sz w:val="20"/>
    </w:rPr>
  </w:style>
  <w:style w:type="character" w:styleId="ListLabel600">
    <w:name w:val="ListLabel 600"/>
    <w:qFormat/>
    <w:rPr>
      <w:rFonts w:cs="OpenSymbol"/>
      <w:sz w:val="20"/>
    </w:rPr>
  </w:style>
  <w:style w:type="character" w:styleId="ListLabel601">
    <w:name w:val="ListLabel 601"/>
    <w:qFormat/>
    <w:rPr>
      <w:rFonts w:cs="OpenSymbol"/>
      <w:sz w:val="20"/>
    </w:rPr>
  </w:style>
  <w:style w:type="character" w:styleId="ListLabel602">
    <w:name w:val="ListLabel 602"/>
    <w:qFormat/>
    <w:rPr>
      <w:rFonts w:cs="OpenSymbol"/>
      <w:sz w:val="20"/>
    </w:rPr>
  </w:style>
  <w:style w:type="character" w:styleId="ListLabel603">
    <w:name w:val="ListLabel 603"/>
    <w:qFormat/>
    <w:rPr>
      <w:rFonts w:cs="OpenSymbol"/>
      <w:sz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401cb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01cba"/>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401cba"/>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f5a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Application>LibreOffice/6.1.1.2$Windows_X86_64 LibreOffice_project/5d19a1bfa650b796764388cd8b33a5af1f5baa1b</Application>
  <Pages>2</Pages>
  <Words>793</Words>
  <Characters>3992</Characters>
  <CharactersWithSpaces>4763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2019-06-27T20:25:00Z</dcterms:created>
  <dc:creator>Joan</dc:creator>
  <dc:description/>
  <dc:language>en-GB</dc:language>
  <cp:lastModifiedBy/>
  <cp:lastPrinted>2019-06-25T13:55:00Z</cp:lastPrinted>
  <dcterms:modified xsi:type="dcterms:W3CDTF">2020-02-24T14:32:34Z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